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67" w:rsidRPr="00DC49FA" w:rsidRDefault="004A1367" w:rsidP="004A136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FA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СУБЪЕКТОВ ПРЕДПРИНИМАТЕЛЬСКОЙ ДЕЯТЕЛЬНОСТИ ПО ВОПРОСУ КАЧЕСТВА ОКАЗАНИЯ УСЛУГ В СФЕРЕ РЕГИСТРАЦИИ ПРАВ СОБСТВЕННОСТИ НА НЕДВИЖИМОЕ ИМУЩЕСТВО И ПОСТАНОВКИ </w:t>
      </w:r>
      <w:r w:rsidR="00FC05A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C49FA">
        <w:rPr>
          <w:rFonts w:ascii="Times New Roman" w:hAnsi="Times New Roman" w:cs="Times New Roman"/>
          <w:b/>
          <w:sz w:val="28"/>
          <w:szCs w:val="28"/>
        </w:rPr>
        <w:t xml:space="preserve">КАДАСТРОВЫЙ НА УЧЕТ </w:t>
      </w:r>
    </w:p>
    <w:p w:rsidR="004A1367" w:rsidRPr="00DC49FA" w:rsidRDefault="004A1367">
      <w:pPr>
        <w:rPr>
          <w:rFonts w:ascii="Times New Roman" w:hAnsi="Times New Roman" w:cs="Times New Roman"/>
          <w:sz w:val="28"/>
          <w:szCs w:val="28"/>
        </w:rPr>
      </w:pPr>
    </w:p>
    <w:p w:rsidR="004A718A" w:rsidRPr="00DC49FA" w:rsidRDefault="00757427" w:rsidP="004A718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9FA">
        <w:rPr>
          <w:rFonts w:ascii="Times New Roman" w:hAnsi="Times New Roman" w:cs="Times New Roman"/>
          <w:sz w:val="28"/>
          <w:szCs w:val="28"/>
        </w:rPr>
        <w:t xml:space="preserve">Опрос проводился в рамках реализации </w:t>
      </w:r>
      <w:r w:rsidR="00185483" w:rsidRPr="00DC49FA">
        <w:rPr>
          <w:rFonts w:ascii="Times New Roman" w:hAnsi="Times New Roman" w:cs="Times New Roman"/>
          <w:sz w:val="28"/>
          <w:szCs w:val="28"/>
        </w:rPr>
        <w:t>мероприятия «</w:t>
      </w:r>
      <w:r w:rsidR="00185483" w:rsidRPr="00DC49FA">
        <w:rPr>
          <w:rFonts w:ascii="Times New Roman" w:eastAsia="Calibri" w:hAnsi="Times New Roman" w:cs="Times New Roman"/>
          <w:sz w:val="28"/>
          <w:szCs w:val="28"/>
        </w:rPr>
        <w:t>Проведение анкетирования субъектов предпринимательской деятельности с целью выявления сложностей при оформлении документов по регистрации прав собственности на недвижимое имущество»</w:t>
      </w:r>
      <w:r w:rsidR="004A718A" w:rsidRPr="00DC49FA">
        <w:rPr>
          <w:rFonts w:ascii="Times New Roman" w:eastAsia="Calibri" w:hAnsi="Times New Roman" w:cs="Times New Roman"/>
          <w:sz w:val="28"/>
          <w:szCs w:val="28"/>
        </w:rPr>
        <w:t>,</w:t>
      </w:r>
      <w:r w:rsidR="00185483" w:rsidRPr="00DC4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18A" w:rsidRPr="00DC49FA">
        <w:rPr>
          <w:rFonts w:ascii="Times New Roman" w:eastAsia="Calibri" w:hAnsi="Times New Roman" w:cs="Times New Roman"/>
          <w:sz w:val="28"/>
          <w:szCs w:val="28"/>
        </w:rPr>
        <w:t xml:space="preserve">утвержденного распоряжением Правительства Кемеровской области – Кузбасса от 28.10.2019 № 658 </w:t>
      </w:r>
      <w:r w:rsidR="004A718A" w:rsidRPr="00DC49FA">
        <w:rPr>
          <w:rFonts w:ascii="Times New Roman" w:eastAsia="Calibri" w:hAnsi="Times New Roman" w:cs="Times New Roman"/>
          <w:sz w:val="28"/>
          <w:szCs w:val="28"/>
        </w:rPr>
        <w:br/>
        <w:t>«О внесении изменений в распоряжение Коллегии Администрации Кемеровской области от 17.08.2018 № 351-р «Об утверждении плана быстрых побед Кемеровской области на 2018 -2019 годы».</w:t>
      </w:r>
    </w:p>
    <w:p w:rsidR="00DC49FA" w:rsidRPr="00DC49FA" w:rsidRDefault="004A718A" w:rsidP="00DC49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C49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Цель исследования: </w:t>
      </w:r>
      <w:r w:rsidR="00DC49FA" w:rsidRPr="00DC49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оценка комфортности получения услуг </w:t>
      </w:r>
      <w:r w:rsidR="00DC49FA" w:rsidRPr="00DC49FA">
        <w:rPr>
          <w:rFonts w:ascii="Times New Roman" w:hAnsi="Times New Roman" w:cs="Times New Roman"/>
          <w:sz w:val="28"/>
          <w:szCs w:val="28"/>
        </w:rPr>
        <w:t xml:space="preserve">в сфере регистрации прав собственности на недвижимое имущество и </w:t>
      </w:r>
      <w:r w:rsidR="00FC05A4" w:rsidRPr="00DC49FA"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="00FC05A4">
        <w:rPr>
          <w:rFonts w:ascii="Times New Roman" w:hAnsi="Times New Roman" w:cs="Times New Roman"/>
          <w:sz w:val="28"/>
          <w:szCs w:val="28"/>
        </w:rPr>
        <w:t xml:space="preserve">на </w:t>
      </w:r>
      <w:r w:rsidR="00DC49FA" w:rsidRPr="00DC49FA">
        <w:rPr>
          <w:rFonts w:ascii="Times New Roman" w:hAnsi="Times New Roman" w:cs="Times New Roman"/>
          <w:sz w:val="28"/>
          <w:szCs w:val="28"/>
        </w:rPr>
        <w:t>кадастровый на учет.</w:t>
      </w:r>
    </w:p>
    <w:p w:rsidR="00DC49FA" w:rsidRPr="00DC49FA" w:rsidRDefault="00DC49FA" w:rsidP="00DC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9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Задача исследования: </w:t>
      </w:r>
      <w:r w:rsidR="004A718A" w:rsidRPr="00DC49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выявление барьеров</w:t>
      </w:r>
      <w:r w:rsidRPr="00DC49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трудностей, возникающих у предпринимателей</w:t>
      </w:r>
      <w:r w:rsidR="004A718A" w:rsidRPr="00DC49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 </w:t>
      </w:r>
      <w:r w:rsidRPr="00DC49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получении</w:t>
      </w:r>
      <w:r w:rsidR="004A718A" w:rsidRPr="00DC49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услуг </w:t>
      </w:r>
      <w:r w:rsidR="004A718A" w:rsidRPr="00DC49FA">
        <w:rPr>
          <w:rFonts w:ascii="Times New Roman" w:hAnsi="Times New Roman" w:cs="Times New Roman"/>
          <w:sz w:val="28"/>
          <w:szCs w:val="28"/>
        </w:rPr>
        <w:t xml:space="preserve">в сфере регистрации прав собственности на недвижимое имущество и постановки </w:t>
      </w:r>
      <w:r w:rsidR="00FC05A4">
        <w:rPr>
          <w:rFonts w:ascii="Times New Roman" w:hAnsi="Times New Roman" w:cs="Times New Roman"/>
          <w:sz w:val="28"/>
          <w:szCs w:val="28"/>
        </w:rPr>
        <w:t xml:space="preserve">на </w:t>
      </w:r>
      <w:r w:rsidR="004A718A" w:rsidRPr="00DC49FA">
        <w:rPr>
          <w:rFonts w:ascii="Times New Roman" w:hAnsi="Times New Roman" w:cs="Times New Roman"/>
          <w:sz w:val="28"/>
          <w:szCs w:val="28"/>
        </w:rPr>
        <w:t>кадастровый на учет.</w:t>
      </w:r>
    </w:p>
    <w:p w:rsidR="00DC49FA" w:rsidRPr="00DC49FA" w:rsidRDefault="00DC49FA" w:rsidP="00DC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9FA" w:rsidRPr="00DC49FA" w:rsidRDefault="004A718A" w:rsidP="00DC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9FA">
        <w:rPr>
          <w:rFonts w:ascii="Times New Roman" w:hAnsi="Times New Roman" w:cs="Times New Roman"/>
          <w:b/>
          <w:sz w:val="28"/>
          <w:szCs w:val="28"/>
        </w:rPr>
        <w:t>Форма сбора данных</w:t>
      </w:r>
      <w:r w:rsidRPr="00DC49FA">
        <w:rPr>
          <w:rFonts w:ascii="Times New Roman" w:hAnsi="Times New Roman" w:cs="Times New Roman"/>
          <w:sz w:val="28"/>
          <w:szCs w:val="28"/>
        </w:rPr>
        <w:t>:</w:t>
      </w:r>
    </w:p>
    <w:p w:rsidR="00DC49FA" w:rsidRPr="00DC49FA" w:rsidRDefault="004A718A" w:rsidP="00DC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9F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DC49FA" w:rsidRPr="00DC49FA">
        <w:rPr>
          <w:rFonts w:ascii="Times New Roman" w:hAnsi="Times New Roman" w:cs="Times New Roman"/>
          <w:sz w:val="28"/>
          <w:szCs w:val="28"/>
        </w:rPr>
        <w:t>(</w:t>
      </w:r>
      <w:r w:rsidR="00757427" w:rsidRPr="00DC49FA">
        <w:rPr>
          <w:rFonts w:ascii="Times New Roman" w:hAnsi="Times New Roman" w:cs="Times New Roman"/>
          <w:sz w:val="28"/>
          <w:szCs w:val="28"/>
        </w:rPr>
        <w:t xml:space="preserve">через рассылку субъектам предпринимательской деятельности </w:t>
      </w:r>
      <w:r w:rsidRPr="00DC49FA">
        <w:rPr>
          <w:rFonts w:ascii="Times New Roman" w:hAnsi="Times New Roman" w:cs="Times New Roman"/>
          <w:sz w:val="28"/>
          <w:szCs w:val="28"/>
        </w:rPr>
        <w:t xml:space="preserve">опросника в виде </w:t>
      </w:r>
      <w:proofErr w:type="spellStart"/>
      <w:r w:rsidR="00757427" w:rsidRPr="00DC49FA">
        <w:rPr>
          <w:rFonts w:ascii="Times New Roman" w:hAnsi="Times New Roman" w:cs="Times New Roman"/>
          <w:sz w:val="28"/>
          <w:szCs w:val="28"/>
        </w:rPr>
        <w:t>гугл-форрмы</w:t>
      </w:r>
      <w:proofErr w:type="spellEnd"/>
      <w:r w:rsidR="00DC49FA" w:rsidRPr="00DC49FA">
        <w:rPr>
          <w:rFonts w:ascii="Times New Roman" w:hAnsi="Times New Roman" w:cs="Times New Roman"/>
          <w:sz w:val="28"/>
          <w:szCs w:val="28"/>
        </w:rPr>
        <w:t>);</w:t>
      </w:r>
      <w:r w:rsidR="00757427" w:rsidRPr="00DC4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FA" w:rsidRPr="00DC49FA" w:rsidRDefault="00DC49FA" w:rsidP="00DC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9FA">
        <w:rPr>
          <w:rFonts w:ascii="Times New Roman" w:hAnsi="Times New Roman" w:cs="Times New Roman"/>
          <w:sz w:val="28"/>
          <w:szCs w:val="28"/>
        </w:rPr>
        <w:t>з</w:t>
      </w:r>
      <w:r w:rsidR="004A718A" w:rsidRPr="00DC49FA">
        <w:rPr>
          <w:rFonts w:ascii="Times New Roman" w:hAnsi="Times New Roman" w:cs="Times New Roman"/>
          <w:sz w:val="28"/>
          <w:szCs w:val="28"/>
        </w:rPr>
        <w:t xml:space="preserve">аполнение </w:t>
      </w:r>
      <w:r w:rsidR="00757427" w:rsidRPr="00DC49FA">
        <w:rPr>
          <w:rFonts w:ascii="Times New Roman" w:hAnsi="Times New Roman" w:cs="Times New Roman"/>
          <w:sz w:val="28"/>
          <w:szCs w:val="28"/>
        </w:rPr>
        <w:t xml:space="preserve">бумажного варианта анкеты </w:t>
      </w:r>
      <w:r w:rsidRPr="00DC49FA">
        <w:rPr>
          <w:rFonts w:ascii="Times New Roman" w:hAnsi="Times New Roman" w:cs="Times New Roman"/>
          <w:sz w:val="28"/>
          <w:szCs w:val="28"/>
        </w:rPr>
        <w:t>(</w:t>
      </w:r>
      <w:r w:rsidR="00757427" w:rsidRPr="00DC49FA">
        <w:rPr>
          <w:rFonts w:ascii="Times New Roman" w:hAnsi="Times New Roman" w:cs="Times New Roman"/>
          <w:sz w:val="28"/>
          <w:szCs w:val="28"/>
        </w:rPr>
        <w:t xml:space="preserve">в окнах </w:t>
      </w:r>
      <w:r w:rsidRPr="00DC49FA">
        <w:rPr>
          <w:rFonts w:ascii="Times New Roman" w:hAnsi="Times New Roman" w:cs="Times New Roman"/>
          <w:sz w:val="28"/>
          <w:szCs w:val="28"/>
        </w:rPr>
        <w:t xml:space="preserve">МФЦ Кемеровской области – </w:t>
      </w:r>
      <w:r w:rsidR="006E1B0C" w:rsidRPr="00DC49FA">
        <w:rPr>
          <w:rFonts w:ascii="Times New Roman" w:hAnsi="Times New Roman" w:cs="Times New Roman"/>
          <w:sz w:val="28"/>
          <w:szCs w:val="28"/>
        </w:rPr>
        <w:t>Кузбасса при</w:t>
      </w:r>
      <w:r w:rsidR="004A718A" w:rsidRPr="00DC49FA">
        <w:rPr>
          <w:rFonts w:ascii="Times New Roman" w:hAnsi="Times New Roman" w:cs="Times New Roman"/>
          <w:sz w:val="28"/>
          <w:szCs w:val="28"/>
        </w:rPr>
        <w:t xml:space="preserve"> получении документов)</w:t>
      </w:r>
      <w:r w:rsidRPr="00DC49FA">
        <w:rPr>
          <w:rFonts w:ascii="Times New Roman" w:hAnsi="Times New Roman" w:cs="Times New Roman"/>
          <w:sz w:val="28"/>
          <w:szCs w:val="28"/>
        </w:rPr>
        <w:t>.</w:t>
      </w:r>
    </w:p>
    <w:p w:rsidR="00DC49FA" w:rsidRPr="00DC49FA" w:rsidRDefault="00DC49FA" w:rsidP="00DC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9FA" w:rsidRPr="00DC49FA" w:rsidRDefault="00757427" w:rsidP="00DC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9FA">
        <w:rPr>
          <w:rFonts w:ascii="Times New Roman" w:hAnsi="Times New Roman" w:cs="Times New Roman"/>
          <w:b/>
          <w:sz w:val="28"/>
          <w:szCs w:val="28"/>
        </w:rPr>
        <w:t>Период проведения анкетирования</w:t>
      </w:r>
      <w:r w:rsidRPr="00DC49FA">
        <w:rPr>
          <w:rFonts w:ascii="Times New Roman" w:hAnsi="Times New Roman" w:cs="Times New Roman"/>
          <w:sz w:val="28"/>
          <w:szCs w:val="28"/>
        </w:rPr>
        <w:t xml:space="preserve">: </w:t>
      </w:r>
      <w:r w:rsidR="00DC49FA" w:rsidRPr="00DC49FA">
        <w:rPr>
          <w:rFonts w:ascii="Times New Roman" w:hAnsi="Times New Roman" w:cs="Times New Roman"/>
          <w:sz w:val="28"/>
          <w:szCs w:val="28"/>
        </w:rPr>
        <w:t>август-сентябрь 2020 года</w:t>
      </w:r>
    </w:p>
    <w:p w:rsidR="00DC49FA" w:rsidRPr="00DC49FA" w:rsidRDefault="00DC49FA" w:rsidP="00DC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18A" w:rsidRDefault="004A718A" w:rsidP="00DC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9FA">
        <w:rPr>
          <w:rFonts w:ascii="Times New Roman" w:hAnsi="Times New Roman" w:cs="Times New Roman"/>
          <w:b/>
          <w:sz w:val="28"/>
          <w:szCs w:val="28"/>
        </w:rPr>
        <w:t>Общее к</w:t>
      </w:r>
      <w:r w:rsidR="00757427" w:rsidRPr="00DC49FA">
        <w:rPr>
          <w:rFonts w:ascii="Times New Roman" w:hAnsi="Times New Roman" w:cs="Times New Roman"/>
          <w:b/>
          <w:sz w:val="28"/>
          <w:szCs w:val="28"/>
        </w:rPr>
        <w:t>оличество участников опроса</w:t>
      </w:r>
      <w:r w:rsidR="00757427" w:rsidRPr="00DC49FA">
        <w:rPr>
          <w:rFonts w:ascii="Times New Roman" w:hAnsi="Times New Roman" w:cs="Times New Roman"/>
          <w:sz w:val="28"/>
          <w:szCs w:val="28"/>
        </w:rPr>
        <w:t xml:space="preserve"> – 219</w:t>
      </w:r>
      <w:r w:rsidR="003D3998">
        <w:rPr>
          <w:rFonts w:ascii="Times New Roman" w:hAnsi="Times New Roman" w:cs="Times New Roman"/>
          <w:sz w:val="28"/>
          <w:szCs w:val="28"/>
        </w:rPr>
        <w:t>, что можно считать достаточным для репрезентативной выборки и формирования выводов и предложений по итогам опроса.</w:t>
      </w:r>
    </w:p>
    <w:p w:rsidR="006E1B0C" w:rsidRDefault="006E1B0C" w:rsidP="00DC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B0C" w:rsidRPr="00DC49FA" w:rsidRDefault="006E1B0C" w:rsidP="00DC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9FA" w:rsidRPr="00DC49FA" w:rsidRDefault="00DC49FA">
      <w:pPr>
        <w:rPr>
          <w:rFonts w:ascii="Times New Roman" w:hAnsi="Times New Roman" w:cs="Times New Roman"/>
          <w:sz w:val="28"/>
          <w:szCs w:val="28"/>
        </w:rPr>
      </w:pPr>
    </w:p>
    <w:p w:rsidR="00DC49FA" w:rsidRPr="00DC49FA" w:rsidRDefault="00DC49FA">
      <w:pPr>
        <w:rPr>
          <w:rFonts w:ascii="Times New Roman" w:hAnsi="Times New Roman" w:cs="Times New Roman"/>
          <w:b/>
          <w:sz w:val="28"/>
          <w:szCs w:val="28"/>
        </w:rPr>
      </w:pPr>
      <w:r w:rsidRPr="00DC49F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49FA" w:rsidRPr="00DC49FA" w:rsidRDefault="00DC49FA">
      <w:pPr>
        <w:rPr>
          <w:rFonts w:ascii="Times New Roman" w:hAnsi="Times New Roman" w:cs="Times New Roman"/>
          <w:b/>
          <w:sz w:val="28"/>
          <w:szCs w:val="28"/>
        </w:rPr>
      </w:pPr>
      <w:r w:rsidRPr="00DC49FA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АНКЕТИРОВАНИЯ</w:t>
      </w:r>
    </w:p>
    <w:p w:rsidR="00757427" w:rsidRPr="00DC49FA" w:rsidRDefault="00757427" w:rsidP="00DC49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49FA">
        <w:rPr>
          <w:rFonts w:ascii="Times New Roman" w:hAnsi="Times New Roman" w:cs="Times New Roman"/>
          <w:b/>
          <w:sz w:val="28"/>
          <w:szCs w:val="28"/>
        </w:rPr>
        <w:t>Получали ли вы в 2020 году услуги по постановке на кадастровый учет и (или) по регистрации права собственности недвижимого имущества?</w:t>
      </w:r>
    </w:p>
    <w:p w:rsidR="00757427" w:rsidRPr="00DC49FA" w:rsidRDefault="00757427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A33BE4" wp14:editId="13C9F36C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49FA" w:rsidRDefault="00DC49FA" w:rsidP="00DC4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03A" w:rsidRPr="00DC49FA" w:rsidRDefault="00DC49FA" w:rsidP="00DC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9FA">
        <w:rPr>
          <w:rFonts w:ascii="Times New Roman" w:hAnsi="Times New Roman" w:cs="Times New Roman"/>
          <w:sz w:val="28"/>
          <w:szCs w:val="28"/>
        </w:rPr>
        <w:t>Большинство участников опроса (92, 2%) в 2020 году получали услуги по постановке на кадастровый учет и (или) по регистрации права собственности недвижимого имущества. Вместе с тем для дальнейшей аналитики комфортности полу</w:t>
      </w:r>
      <w:r w:rsidR="006E1B0C">
        <w:rPr>
          <w:rFonts w:ascii="Times New Roman" w:hAnsi="Times New Roman" w:cs="Times New Roman"/>
          <w:sz w:val="28"/>
          <w:szCs w:val="28"/>
        </w:rPr>
        <w:t xml:space="preserve">чения данных услуг в расчет </w:t>
      </w:r>
      <w:r w:rsidRPr="00DC49FA">
        <w:rPr>
          <w:rFonts w:ascii="Times New Roman" w:hAnsi="Times New Roman" w:cs="Times New Roman"/>
          <w:sz w:val="28"/>
          <w:szCs w:val="28"/>
        </w:rPr>
        <w:t xml:space="preserve">принимались все участники опроса (включая те 7,7%, что не получали услугу в 2020 году, </w:t>
      </w:r>
      <w:r>
        <w:rPr>
          <w:rFonts w:ascii="Times New Roman" w:hAnsi="Times New Roman" w:cs="Times New Roman"/>
          <w:sz w:val="28"/>
          <w:szCs w:val="28"/>
        </w:rPr>
        <w:br/>
      </w:r>
      <w:r w:rsidRPr="00DC49FA">
        <w:rPr>
          <w:rFonts w:ascii="Times New Roman" w:hAnsi="Times New Roman" w:cs="Times New Roman"/>
          <w:sz w:val="28"/>
          <w:szCs w:val="28"/>
        </w:rPr>
        <w:t>но получали ранее).</w:t>
      </w:r>
    </w:p>
    <w:p w:rsidR="00DC49FA" w:rsidRPr="00DC49FA" w:rsidRDefault="00DC49FA" w:rsidP="00DC4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03A" w:rsidRPr="005720B9" w:rsidRDefault="005720B9" w:rsidP="005720B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B9">
        <w:rPr>
          <w:rFonts w:ascii="Times New Roman" w:hAnsi="Times New Roman" w:cs="Times New Roman"/>
          <w:b/>
          <w:sz w:val="28"/>
          <w:szCs w:val="28"/>
        </w:rPr>
        <w:t>Наименование услуги, за которой Вы обратились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03A" w:rsidRPr="00DC49FA">
        <w:rPr>
          <w:noProof/>
          <w:lang w:eastAsia="ru-RU"/>
        </w:rPr>
        <w:drawing>
          <wp:inline distT="0" distB="0" distL="0" distR="0" wp14:anchorId="41C35B91" wp14:editId="0A86C0BC">
            <wp:extent cx="6029325" cy="2407920"/>
            <wp:effectExtent l="0" t="0" r="952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703A" w:rsidRPr="00DC49FA" w:rsidRDefault="0002703A" w:rsidP="005720B9">
      <w:pPr>
        <w:rPr>
          <w:rFonts w:ascii="Times New Roman" w:hAnsi="Times New Roman" w:cs="Times New Roman"/>
          <w:b/>
          <w:sz w:val="28"/>
          <w:szCs w:val="28"/>
        </w:rPr>
      </w:pPr>
    </w:p>
    <w:p w:rsidR="005720B9" w:rsidRDefault="005720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703A" w:rsidRPr="005720B9" w:rsidRDefault="0002703A" w:rsidP="005720B9">
      <w:pPr>
        <w:pStyle w:val="a3"/>
        <w:numPr>
          <w:ilvl w:val="0"/>
          <w:numId w:val="1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0B9">
        <w:rPr>
          <w:rFonts w:ascii="Times New Roman" w:hAnsi="Times New Roman" w:cs="Times New Roman"/>
          <w:b/>
          <w:sz w:val="28"/>
          <w:szCs w:val="28"/>
        </w:rPr>
        <w:lastRenderedPageBreak/>
        <w:t>Знали ли Вы, куда и с какими документами необходимо обратиться для получения услуги?</w:t>
      </w:r>
    </w:p>
    <w:p w:rsidR="0002703A" w:rsidRPr="00DC49FA" w:rsidRDefault="0002703A" w:rsidP="0075742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C4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77B18" wp14:editId="6BD7C24F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703A" w:rsidRPr="005720B9" w:rsidRDefault="005720B9" w:rsidP="005720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720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Воспользовались ли Вы возможностью предварительного консультирования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?</w:t>
      </w:r>
    </w:p>
    <w:p w:rsidR="0002703A" w:rsidRPr="00DC49FA" w:rsidRDefault="0002703A" w:rsidP="0075742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20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273765" wp14:editId="17C871B4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703A" w:rsidRDefault="00380E16" w:rsidP="00380E1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диа</w:t>
      </w:r>
      <w:r w:rsidR="005720B9">
        <w:rPr>
          <w:rFonts w:ascii="Times New Roman" w:hAnsi="Times New Roman" w:cs="Times New Roman"/>
          <w:noProof/>
          <w:sz w:val="28"/>
          <w:szCs w:val="28"/>
          <w:lang w:eastAsia="ru-RU"/>
        </w:rPr>
        <w:t>грамме видно, что большинство респондентов (49%) до того, как подавать документы на регистрацию прав собственности, либо на постановку имущества на кадастровый учет предварительно консультировались по пакету документов, процедурам и срокам.</w:t>
      </w:r>
    </w:p>
    <w:p w:rsidR="00380E16" w:rsidRDefault="005720B9" w:rsidP="00380E1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Среди тех, кто вошел в 29% </w:t>
      </w:r>
      <w:r w:rsidR="00A070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(ответ «НЕТ») и 17% («не было необходимости») в дальнейшем </w:t>
      </w:r>
      <w:r w:rsidR="00380E16">
        <w:rPr>
          <w:rFonts w:ascii="Times New Roman" w:hAnsi="Times New Roman" w:cs="Times New Roman"/>
          <w:noProof/>
          <w:sz w:val="28"/>
          <w:szCs w:val="28"/>
          <w:lang w:eastAsia="ru-RU"/>
        </w:rPr>
        <w:t>лишь 19 респондентов столкнулись с трудностями различного характера (18%), 5 впоследствии ответили, что не сдали документы с первого раза.</w:t>
      </w:r>
    </w:p>
    <w:p w:rsidR="00380E16" w:rsidRDefault="00380E1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380E16" w:rsidRDefault="00380E16" w:rsidP="00380E1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</w:p>
    <w:p w:rsidR="00A070C5" w:rsidRPr="00A070C5" w:rsidRDefault="00A070C5" w:rsidP="00A070C5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070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Источник информации о порядке и сроках процедур при регистрации прав собственности и постановке на кадаст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ровый </w:t>
      </w:r>
      <w:r w:rsidRPr="00A070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учет</w:t>
      </w:r>
    </w:p>
    <w:p w:rsidR="0002703A" w:rsidRPr="00DC49FA" w:rsidRDefault="0002703A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A6B06" wp14:editId="66DE6816">
            <wp:extent cx="59436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0E16" w:rsidRDefault="00A070C5" w:rsidP="00380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0C5">
        <w:rPr>
          <w:rFonts w:ascii="Times New Roman" w:hAnsi="Times New Roman" w:cs="Times New Roman"/>
          <w:sz w:val="28"/>
          <w:szCs w:val="28"/>
        </w:rPr>
        <w:t xml:space="preserve">На диаграмме видно, что основной источник информации для субъектов МСП – это </w:t>
      </w:r>
      <w:r>
        <w:rPr>
          <w:rFonts w:ascii="Times New Roman" w:hAnsi="Times New Roman" w:cs="Times New Roman"/>
          <w:sz w:val="28"/>
          <w:szCs w:val="28"/>
        </w:rPr>
        <w:t>МФЦ (73%). Именно там они п</w:t>
      </w:r>
      <w:r w:rsidRPr="00A070C5">
        <w:rPr>
          <w:rFonts w:ascii="Times New Roman" w:hAnsi="Times New Roman" w:cs="Times New Roman"/>
          <w:sz w:val="28"/>
          <w:szCs w:val="28"/>
        </w:rPr>
        <w:t>олучают наиболее полную и исчерпывающую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и с</w:t>
      </w:r>
      <w:r w:rsidRPr="00A070C5">
        <w:rPr>
          <w:rFonts w:ascii="Times New Roman" w:hAnsi="Times New Roman" w:cs="Times New Roman"/>
          <w:sz w:val="28"/>
          <w:szCs w:val="28"/>
        </w:rPr>
        <w:t>роках получения документов.</w:t>
      </w:r>
    </w:p>
    <w:p w:rsidR="00380E16" w:rsidRPr="00A070C5" w:rsidRDefault="00380E16" w:rsidP="00A070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E16">
        <w:rPr>
          <w:rFonts w:ascii="Times New Roman" w:hAnsi="Times New Roman" w:cs="Times New Roman"/>
          <w:sz w:val="28"/>
          <w:szCs w:val="28"/>
        </w:rPr>
        <w:t xml:space="preserve">В связи с этим целесообразно в качестве основного источника информации </w:t>
      </w:r>
      <w:r w:rsidRPr="00380E16">
        <w:rPr>
          <w:rFonts w:ascii="Times New Roman" w:hAnsi="Times New Roman" w:cs="Times New Roman"/>
          <w:noProof/>
          <w:sz w:val="28"/>
          <w:szCs w:val="28"/>
          <w:lang w:eastAsia="ru-RU"/>
        </w:rPr>
        <w:t>о порядке и сроках процедур при регистрации прав собственности и постановке на кадастровый учет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403191">
        <w:rPr>
          <w:rFonts w:ascii="Times New Roman" w:hAnsi="Times New Roman" w:cs="Times New Roman"/>
          <w:sz w:val="28"/>
          <w:szCs w:val="28"/>
        </w:rPr>
        <w:t>МСП рассматривать МФЦ, его официальный сайт, офисы оказания услуг в городах и районах области, а также обеспеч</w:t>
      </w:r>
      <w:r w:rsidR="00FC05A4">
        <w:rPr>
          <w:rFonts w:ascii="Times New Roman" w:hAnsi="Times New Roman" w:cs="Times New Roman"/>
          <w:sz w:val="28"/>
          <w:szCs w:val="28"/>
        </w:rPr>
        <w:t xml:space="preserve">ить </w:t>
      </w:r>
      <w:r w:rsidR="00403191">
        <w:rPr>
          <w:rFonts w:ascii="Times New Roman" w:hAnsi="Times New Roman" w:cs="Times New Roman"/>
          <w:sz w:val="28"/>
          <w:szCs w:val="28"/>
        </w:rPr>
        <w:t>онлайн-консультировани</w:t>
      </w:r>
      <w:r w:rsidR="00FC05A4">
        <w:rPr>
          <w:rFonts w:ascii="Times New Roman" w:hAnsi="Times New Roman" w:cs="Times New Roman"/>
          <w:sz w:val="28"/>
          <w:szCs w:val="28"/>
        </w:rPr>
        <w:t>е</w:t>
      </w:r>
      <w:r w:rsidR="00403191">
        <w:rPr>
          <w:rFonts w:ascii="Times New Roman" w:hAnsi="Times New Roman" w:cs="Times New Roman"/>
          <w:sz w:val="28"/>
          <w:szCs w:val="28"/>
        </w:rPr>
        <w:t xml:space="preserve"> посредством телефонной и интернет-связи.</w:t>
      </w:r>
    </w:p>
    <w:p w:rsidR="00403191" w:rsidRDefault="00403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70C5" w:rsidRPr="00A070C5" w:rsidRDefault="00A070C5" w:rsidP="00A070C5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0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постановке на кадастровый учет были ли у Вас или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70C5">
        <w:rPr>
          <w:rFonts w:ascii="Times New Roman" w:hAnsi="Times New Roman" w:cs="Times New Roman"/>
          <w:b/>
          <w:sz w:val="28"/>
          <w:szCs w:val="28"/>
        </w:rPr>
        <w:t>у регистрирующего органа замечания по кадастровым работам?</w:t>
      </w:r>
    </w:p>
    <w:p w:rsidR="0002703A" w:rsidRPr="00DC49FA" w:rsidRDefault="0002703A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258FB3" wp14:editId="6B188355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703A" w:rsidRDefault="00A070C5" w:rsidP="00A070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0C5">
        <w:rPr>
          <w:rFonts w:ascii="Times New Roman" w:hAnsi="Times New Roman" w:cs="Times New Roman"/>
          <w:sz w:val="28"/>
          <w:szCs w:val="28"/>
        </w:rPr>
        <w:t xml:space="preserve">На диаграмме видно, что у большинства субъектов МСП, получающих услуги по постановке имущества на кадастровый учет работы кадастровыми инженерами были выполнены удовлетворительно, без замечаний. </w:t>
      </w:r>
    </w:p>
    <w:p w:rsidR="00A070C5" w:rsidRPr="00A070C5" w:rsidRDefault="00A070C5" w:rsidP="00A070C5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0C5">
        <w:rPr>
          <w:rFonts w:ascii="Times New Roman" w:hAnsi="Times New Roman" w:cs="Times New Roman"/>
          <w:b/>
          <w:sz w:val="28"/>
          <w:szCs w:val="28"/>
        </w:rPr>
        <w:t>Как Вы выбирали кадастровых инженеров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070C5" w:rsidRPr="00A070C5" w:rsidRDefault="00A070C5" w:rsidP="00A070C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7FEFB1" wp14:editId="1A1B53A9">
            <wp:extent cx="5873750" cy="3505200"/>
            <wp:effectExtent l="0" t="0" r="1270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4220" w:rsidRDefault="006D4220" w:rsidP="006D42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20">
        <w:rPr>
          <w:rFonts w:ascii="Times New Roman" w:hAnsi="Times New Roman" w:cs="Times New Roman"/>
          <w:sz w:val="28"/>
          <w:szCs w:val="28"/>
        </w:rPr>
        <w:t xml:space="preserve">Самым популярным ответом среди респондентов стал ответ «Обращаюсь к кадастровому инженеру не в первый раз» - 39%. Третий по популярности ответ – «По совету друзей» (13%). </w:t>
      </w:r>
    </w:p>
    <w:p w:rsidR="00A119F7" w:rsidRPr="00A93AB7" w:rsidRDefault="006D4220" w:rsidP="006D42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20">
        <w:rPr>
          <w:rFonts w:ascii="Times New Roman" w:hAnsi="Times New Roman" w:cs="Times New Roman"/>
          <w:sz w:val="28"/>
          <w:szCs w:val="28"/>
        </w:rPr>
        <w:lastRenderedPageBreak/>
        <w:t>Предположительно субъектам предпринимательской деятельности не хватает официальной информации при выборе на рынке кадастрового инженера, информации о компетенциях, качестве выполняемой работы. И до настоящего времени самым работающим источником информации является «</w:t>
      </w:r>
      <w:r w:rsidRPr="00A93AB7">
        <w:rPr>
          <w:rFonts w:ascii="Times New Roman" w:hAnsi="Times New Roman" w:cs="Times New Roman"/>
          <w:sz w:val="28"/>
          <w:szCs w:val="28"/>
        </w:rPr>
        <w:t xml:space="preserve">сарафанное радио».  </w:t>
      </w:r>
    </w:p>
    <w:p w:rsidR="00A93AB7" w:rsidRPr="00A93AB7" w:rsidRDefault="00403191" w:rsidP="006D42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B7">
        <w:rPr>
          <w:rFonts w:ascii="Times New Roman" w:hAnsi="Times New Roman" w:cs="Times New Roman"/>
          <w:sz w:val="28"/>
          <w:szCs w:val="28"/>
        </w:rPr>
        <w:t>В связи с этим</w:t>
      </w:r>
      <w:r w:rsidR="006D4220" w:rsidRPr="00A93AB7">
        <w:rPr>
          <w:rFonts w:ascii="Times New Roman" w:hAnsi="Times New Roman" w:cs="Times New Roman"/>
          <w:sz w:val="28"/>
          <w:szCs w:val="28"/>
        </w:rPr>
        <w:t xml:space="preserve"> для повышения прозрачности услуг, предоставляемых ка</w:t>
      </w:r>
      <w:r w:rsidR="00A93AB7" w:rsidRPr="00A93AB7">
        <w:rPr>
          <w:rFonts w:ascii="Times New Roman" w:hAnsi="Times New Roman" w:cs="Times New Roman"/>
          <w:sz w:val="28"/>
          <w:szCs w:val="28"/>
        </w:rPr>
        <w:t>дастровыми инженерами</w:t>
      </w:r>
      <w:r w:rsidR="00FC05A4">
        <w:rPr>
          <w:rFonts w:ascii="Times New Roman" w:hAnsi="Times New Roman" w:cs="Times New Roman"/>
          <w:sz w:val="28"/>
          <w:szCs w:val="28"/>
        </w:rPr>
        <w:t>,</w:t>
      </w:r>
      <w:r w:rsidR="00A93AB7" w:rsidRPr="00A93AB7">
        <w:rPr>
          <w:rFonts w:ascii="Times New Roman" w:hAnsi="Times New Roman" w:cs="Times New Roman"/>
          <w:sz w:val="28"/>
          <w:szCs w:val="28"/>
        </w:rPr>
        <w:t xml:space="preserve"> необходима</w:t>
      </w:r>
      <w:r w:rsidR="006D4220" w:rsidRPr="00A93AB7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="00FC05A4">
        <w:rPr>
          <w:rFonts w:ascii="Times New Roman" w:hAnsi="Times New Roman" w:cs="Times New Roman"/>
          <w:sz w:val="28"/>
          <w:szCs w:val="28"/>
        </w:rPr>
        <w:t xml:space="preserve">среди субъектов МСП </w:t>
      </w:r>
      <w:r w:rsidR="006D4220" w:rsidRPr="00A93AB7">
        <w:rPr>
          <w:rFonts w:ascii="Times New Roman" w:hAnsi="Times New Roman" w:cs="Times New Roman"/>
          <w:sz w:val="28"/>
          <w:szCs w:val="28"/>
        </w:rPr>
        <w:t>«Рейтинг</w:t>
      </w:r>
      <w:r w:rsidR="00FC05A4">
        <w:rPr>
          <w:rFonts w:ascii="Times New Roman" w:hAnsi="Times New Roman" w:cs="Times New Roman"/>
          <w:sz w:val="28"/>
          <w:szCs w:val="28"/>
        </w:rPr>
        <w:t>а» кадастровых инженеров</w:t>
      </w:r>
      <w:r w:rsidR="006D4220" w:rsidRPr="00A93A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220" w:rsidRPr="00A93AB7" w:rsidRDefault="00FC05A4" w:rsidP="006D42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4220" w:rsidRPr="00A93AB7">
        <w:rPr>
          <w:rFonts w:ascii="Times New Roman" w:hAnsi="Times New Roman" w:cs="Times New Roman"/>
          <w:sz w:val="28"/>
          <w:szCs w:val="28"/>
        </w:rPr>
        <w:t>Рейтинг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4220" w:rsidRPr="00A93AB7">
        <w:rPr>
          <w:rFonts w:ascii="Times New Roman" w:hAnsi="Times New Roman" w:cs="Times New Roman"/>
          <w:sz w:val="28"/>
          <w:szCs w:val="28"/>
        </w:rPr>
        <w:t xml:space="preserve"> предлагается размещать на сайте </w:t>
      </w:r>
      <w:r w:rsidR="00A93AB7" w:rsidRPr="00A93AB7">
        <w:rPr>
          <w:rStyle w:val="link"/>
          <w:rFonts w:ascii="Times New Roman" w:hAnsi="Times New Roman" w:cs="Times New Roman"/>
          <w:sz w:val="28"/>
          <w:szCs w:val="28"/>
        </w:rPr>
        <w:t>филиала ФГБУ Федеральная Кадастровая палата по Кемеровской области - Кузбассу</w:t>
      </w:r>
      <w:r w:rsidR="006D4220" w:rsidRPr="00A93AB7">
        <w:rPr>
          <w:rFonts w:ascii="Times New Roman" w:hAnsi="Times New Roman" w:cs="Times New Roman"/>
          <w:sz w:val="28"/>
          <w:szCs w:val="28"/>
        </w:rPr>
        <w:t xml:space="preserve">, </w:t>
      </w:r>
      <w:r w:rsidR="00A93AB7" w:rsidRPr="00A93AB7">
        <w:rPr>
          <w:rFonts w:ascii="Times New Roman" w:hAnsi="Times New Roman" w:cs="Times New Roman"/>
          <w:sz w:val="28"/>
          <w:szCs w:val="28"/>
        </w:rPr>
        <w:t xml:space="preserve">официальном сайте ГАУ </w:t>
      </w:r>
      <w:r w:rsidR="006D4220" w:rsidRPr="00A93AB7">
        <w:rPr>
          <w:rFonts w:ascii="Times New Roman" w:hAnsi="Times New Roman" w:cs="Times New Roman"/>
          <w:sz w:val="28"/>
          <w:szCs w:val="28"/>
        </w:rPr>
        <w:t>«Мой бизнес. Кузбасс», а также информировать</w:t>
      </w:r>
      <w:r w:rsidR="00A93AB7" w:rsidRPr="00A93AB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существовании</w:t>
      </w:r>
      <w:r w:rsidR="00A93AB7" w:rsidRPr="00A93AB7">
        <w:rPr>
          <w:rFonts w:ascii="Times New Roman" w:hAnsi="Times New Roman" w:cs="Times New Roman"/>
          <w:sz w:val="28"/>
          <w:szCs w:val="28"/>
        </w:rPr>
        <w:t xml:space="preserve"> данного рейтинга</w:t>
      </w:r>
      <w:r w:rsidR="006D4220" w:rsidRPr="00A93AB7">
        <w:rPr>
          <w:rFonts w:ascii="Times New Roman" w:hAnsi="Times New Roman" w:cs="Times New Roman"/>
          <w:sz w:val="28"/>
          <w:szCs w:val="28"/>
        </w:rPr>
        <w:t xml:space="preserve"> бизнес в ходе информационных рассылок либо при проведен</w:t>
      </w:r>
      <w:r w:rsidR="00A93AB7" w:rsidRPr="00A93AB7">
        <w:rPr>
          <w:rFonts w:ascii="Times New Roman" w:hAnsi="Times New Roman" w:cs="Times New Roman"/>
          <w:sz w:val="28"/>
          <w:szCs w:val="28"/>
        </w:rPr>
        <w:t>ии коммуникационных мероприятий с МСП.</w:t>
      </w:r>
    </w:p>
    <w:p w:rsidR="006D4220" w:rsidRPr="006D4220" w:rsidRDefault="006D4220" w:rsidP="006D4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20">
        <w:rPr>
          <w:rFonts w:ascii="Times New Roman" w:hAnsi="Times New Roman" w:cs="Times New Roman"/>
          <w:b/>
          <w:sz w:val="28"/>
          <w:szCs w:val="28"/>
        </w:rPr>
        <w:t>С какими трудностями Вы столкнулись при получении услуги? (отметить не более 5 вариантов)</w:t>
      </w:r>
    </w:p>
    <w:p w:rsidR="00A119F7" w:rsidRPr="00DC49FA" w:rsidRDefault="00A119F7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9F7" w:rsidRPr="00DC49FA" w:rsidRDefault="00A119F7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EE9CF" wp14:editId="62E578DD">
            <wp:extent cx="6257925" cy="45053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4220" w:rsidRPr="006D4220" w:rsidRDefault="006D4220" w:rsidP="006D42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20">
        <w:rPr>
          <w:rFonts w:ascii="Times New Roman" w:hAnsi="Times New Roman" w:cs="Times New Roman"/>
          <w:sz w:val="28"/>
          <w:szCs w:val="28"/>
        </w:rPr>
        <w:t>На диаграмме видно, что большинство респондентов не столкнулись с трудностями при получении услуги.</w:t>
      </w:r>
    </w:p>
    <w:p w:rsidR="006D4220" w:rsidRPr="006D4220" w:rsidRDefault="006D4220" w:rsidP="006D42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20">
        <w:rPr>
          <w:rFonts w:ascii="Times New Roman" w:hAnsi="Times New Roman" w:cs="Times New Roman"/>
          <w:sz w:val="28"/>
          <w:szCs w:val="28"/>
        </w:rPr>
        <w:lastRenderedPageBreak/>
        <w:t>Вместе с тем, 9,6% респондентов отметили длительный сроки рассмотрения документов и 3,9 % - большие очереди.</w:t>
      </w:r>
    </w:p>
    <w:p w:rsidR="00C33AD7" w:rsidRDefault="00C33AD7" w:rsidP="00A93AB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D7">
        <w:rPr>
          <w:rFonts w:ascii="Times New Roman" w:hAnsi="Times New Roman" w:cs="Times New Roman"/>
          <w:sz w:val="28"/>
          <w:szCs w:val="28"/>
        </w:rPr>
        <w:t>Также в ходе опроса респондентам было предложено написать иные трудности, на их взгляд, которые не приведены в перечне, но возникли у них при получении услуг. Особо были отмечены б</w:t>
      </w:r>
      <w:r w:rsidRPr="00A1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ольшие очереди при приеме документов</w:t>
      </w:r>
      <w:r w:rsidRPr="00C3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</w:t>
      </w:r>
      <w:r w:rsidRPr="00A1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сутствие информации об услуге (о форме заявлений, о порядке предоставления услуги, действующих госпошлинах и др.)</w:t>
      </w:r>
    </w:p>
    <w:p w:rsidR="00C33AD7" w:rsidRDefault="00C33AD7" w:rsidP="00C33AD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AD7" w:rsidRPr="00C33AD7" w:rsidRDefault="00C33AD7" w:rsidP="00C33A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AD7">
        <w:rPr>
          <w:rFonts w:ascii="Times New Roman" w:hAnsi="Times New Roman" w:cs="Times New Roman"/>
          <w:b/>
          <w:sz w:val="28"/>
          <w:szCs w:val="28"/>
        </w:rPr>
        <w:t>Удалось ли Вам сдать документы на получение услуги в полном объеме с первого раза?</w:t>
      </w:r>
    </w:p>
    <w:p w:rsidR="00A119F7" w:rsidRDefault="00A119F7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AE32A8" wp14:editId="1304A783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5D98" w:rsidRDefault="003B5D98" w:rsidP="003B5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D98">
        <w:rPr>
          <w:rFonts w:ascii="Times New Roman" w:hAnsi="Times New Roman" w:cs="Times New Roman"/>
          <w:sz w:val="28"/>
          <w:szCs w:val="28"/>
        </w:rPr>
        <w:t>Большинство респондентов (202 человека) ответили, что документы были приняты с первого раза и лишь 17 – что со второго. Вместе с тем, далее, при ответе на следующий вопрос «</w:t>
      </w:r>
      <w:r w:rsidRPr="003B5D98">
        <w:rPr>
          <w:rFonts w:ascii="Times New Roman" w:hAnsi="Times New Roman" w:cs="Times New Roman"/>
          <w:b/>
          <w:sz w:val="28"/>
          <w:szCs w:val="28"/>
        </w:rPr>
        <w:t xml:space="preserve">По какой причине Вам не удалось сдать документы с первого раза» </w:t>
      </w:r>
      <w:r w:rsidRPr="003B5D98">
        <w:rPr>
          <w:rFonts w:ascii="Times New Roman" w:hAnsi="Times New Roman" w:cs="Times New Roman"/>
          <w:sz w:val="28"/>
          <w:szCs w:val="28"/>
        </w:rPr>
        <w:t>39 человек (18%) ответили по каким причинам у них не получилось сдать документы с первого раза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CA5F99" w:rsidRDefault="003B5D98" w:rsidP="003B5D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B5D98">
        <w:rPr>
          <w:rFonts w:ascii="Times New Roman" w:hAnsi="Times New Roman" w:cs="Times New Roman"/>
          <w:sz w:val="24"/>
          <w:szCs w:val="24"/>
        </w:rPr>
        <w:t xml:space="preserve">Это может быть связано с тем, что та часть отвечающих, что не сформировала полный пакет документов сразу (и по этой причине не удалось сдать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3B5D9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B5D98">
        <w:rPr>
          <w:rFonts w:ascii="Times New Roman" w:hAnsi="Times New Roman" w:cs="Times New Roman"/>
          <w:sz w:val="24"/>
          <w:szCs w:val="24"/>
        </w:rPr>
        <w:t xml:space="preserve"> первого </w:t>
      </w:r>
      <w:r>
        <w:rPr>
          <w:rFonts w:ascii="Times New Roman" w:hAnsi="Times New Roman" w:cs="Times New Roman"/>
          <w:sz w:val="24"/>
          <w:szCs w:val="24"/>
        </w:rPr>
        <w:t>раза) не считала данную попытку как неудачную, так как она произошла по их вине.</w:t>
      </w:r>
    </w:p>
    <w:p w:rsidR="00CA5F99" w:rsidRDefault="00CA5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5D98" w:rsidRPr="003B5D98" w:rsidRDefault="003B5D98" w:rsidP="003B5D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D98" w:rsidRPr="003B5D98" w:rsidRDefault="003B5D98" w:rsidP="003B5D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5D98">
        <w:rPr>
          <w:rFonts w:ascii="Times New Roman" w:hAnsi="Times New Roman" w:cs="Times New Roman"/>
          <w:b/>
          <w:sz w:val="28"/>
          <w:szCs w:val="28"/>
        </w:rPr>
        <w:t>По какой причине Вам не удалось сдать документы с первого раза</w:t>
      </w:r>
    </w:p>
    <w:p w:rsidR="00A119F7" w:rsidRDefault="00A119F7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19F777" wp14:editId="50805756">
            <wp:extent cx="4572000" cy="3060700"/>
            <wp:effectExtent l="0" t="0" r="0" b="63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B5D98" w:rsidRDefault="003B5D98" w:rsidP="003B5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D98">
        <w:rPr>
          <w:rFonts w:ascii="Times New Roman" w:hAnsi="Times New Roman" w:cs="Times New Roman"/>
          <w:sz w:val="28"/>
          <w:szCs w:val="28"/>
        </w:rPr>
        <w:t>На диаграмме видно, что равное количество заняли ответы «Ошибка кадастровых инженеров» и «Неполный комплект</w:t>
      </w:r>
      <w:r w:rsidR="00CA5F9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3B5D98">
        <w:rPr>
          <w:rFonts w:ascii="Times New Roman" w:hAnsi="Times New Roman" w:cs="Times New Roman"/>
          <w:sz w:val="28"/>
          <w:szCs w:val="28"/>
        </w:rPr>
        <w:t>» - по 15 респондентов (38%) и на втором месте – большие очереди в МФЦ.</w:t>
      </w:r>
    </w:p>
    <w:p w:rsidR="00A119F7" w:rsidRPr="00DC49FA" w:rsidRDefault="003B5D98" w:rsidP="003B5D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дополнительный вопрос «Укажите в свободной форме причину, по которой не удалось сдать документы с первого раза» были получены следующие ответы</w:t>
      </w:r>
      <w:r w:rsidRPr="003B5D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437" w:type="dxa"/>
        <w:tblInd w:w="284" w:type="dxa"/>
        <w:tblLook w:val="04A0" w:firstRow="1" w:lastRow="0" w:firstColumn="1" w:lastColumn="0" w:noHBand="0" w:noVBand="1"/>
      </w:tblPr>
      <w:tblGrid>
        <w:gridCol w:w="6878"/>
        <w:gridCol w:w="1559"/>
      </w:tblGrid>
      <w:tr w:rsidR="00A119F7" w:rsidRPr="00A119F7" w:rsidTr="00255DC9">
        <w:trPr>
          <w:trHeight w:val="255"/>
        </w:trPr>
        <w:tc>
          <w:tcPr>
            <w:tcW w:w="6878" w:type="dxa"/>
            <w:shd w:val="clear" w:color="auto" w:fill="auto"/>
            <w:noWrap/>
            <w:vAlign w:val="bottom"/>
            <w:hideMark/>
          </w:tcPr>
          <w:p w:rsidR="00A119F7" w:rsidRPr="00255DC9" w:rsidRDefault="003B5D98" w:rsidP="00255DC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119F7" w:rsidRPr="00255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верно подготовил документы</w:t>
            </w:r>
            <w:r w:rsidRPr="00255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119F7" w:rsidRPr="00A119F7" w:rsidRDefault="00A119F7" w:rsidP="0025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5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</w:t>
            </w:r>
          </w:p>
        </w:tc>
      </w:tr>
      <w:tr w:rsidR="00255DC9" w:rsidRPr="00A119F7" w:rsidTr="00255DC9">
        <w:trPr>
          <w:trHeight w:val="255"/>
        </w:trPr>
        <w:tc>
          <w:tcPr>
            <w:tcW w:w="6878" w:type="dxa"/>
            <w:shd w:val="clear" w:color="auto" w:fill="auto"/>
            <w:noWrap/>
            <w:vAlign w:val="bottom"/>
            <w:hideMark/>
          </w:tcPr>
          <w:p w:rsidR="00255DC9" w:rsidRPr="00255DC9" w:rsidRDefault="00255DC9" w:rsidP="00255DC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 первого раза прошла оплата госпошлины -</w:t>
            </w:r>
          </w:p>
        </w:tc>
        <w:tc>
          <w:tcPr>
            <w:tcW w:w="1559" w:type="dxa"/>
            <w:shd w:val="clear" w:color="auto" w:fill="auto"/>
            <w:hideMark/>
          </w:tcPr>
          <w:p w:rsidR="00255DC9" w:rsidRDefault="00255DC9" w:rsidP="00255DC9">
            <w:pPr>
              <w:jc w:val="center"/>
            </w:pPr>
            <w:r w:rsidRPr="00A1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45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</w:t>
            </w:r>
          </w:p>
        </w:tc>
      </w:tr>
      <w:tr w:rsidR="00255DC9" w:rsidRPr="00A119F7" w:rsidTr="00255DC9">
        <w:trPr>
          <w:trHeight w:val="255"/>
        </w:trPr>
        <w:tc>
          <w:tcPr>
            <w:tcW w:w="6878" w:type="dxa"/>
            <w:shd w:val="clear" w:color="auto" w:fill="auto"/>
            <w:noWrap/>
            <w:vAlign w:val="bottom"/>
            <w:hideMark/>
          </w:tcPr>
          <w:p w:rsidR="00255DC9" w:rsidRPr="00255DC9" w:rsidRDefault="00255DC9" w:rsidP="00255DC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 технического плана -</w:t>
            </w:r>
          </w:p>
        </w:tc>
        <w:tc>
          <w:tcPr>
            <w:tcW w:w="1559" w:type="dxa"/>
            <w:shd w:val="clear" w:color="auto" w:fill="auto"/>
            <w:hideMark/>
          </w:tcPr>
          <w:p w:rsidR="00255DC9" w:rsidRDefault="00255DC9" w:rsidP="00255DC9">
            <w:pPr>
              <w:jc w:val="center"/>
            </w:pPr>
            <w:r w:rsidRPr="00A1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45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</w:t>
            </w:r>
          </w:p>
        </w:tc>
      </w:tr>
      <w:tr w:rsidR="00255DC9" w:rsidRPr="00A119F7" w:rsidTr="00255DC9">
        <w:trPr>
          <w:trHeight w:val="255"/>
        </w:trPr>
        <w:tc>
          <w:tcPr>
            <w:tcW w:w="6878" w:type="dxa"/>
            <w:shd w:val="clear" w:color="auto" w:fill="auto"/>
            <w:noWrap/>
            <w:vAlign w:val="bottom"/>
            <w:hideMark/>
          </w:tcPr>
          <w:p w:rsidR="00255DC9" w:rsidRPr="00255DC9" w:rsidRDefault="00255DC9" w:rsidP="00255DC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ошибка кадастровых инженеров -</w:t>
            </w:r>
          </w:p>
        </w:tc>
        <w:tc>
          <w:tcPr>
            <w:tcW w:w="1559" w:type="dxa"/>
            <w:shd w:val="clear" w:color="auto" w:fill="auto"/>
            <w:hideMark/>
          </w:tcPr>
          <w:p w:rsidR="00255DC9" w:rsidRDefault="00255DC9" w:rsidP="00255DC9">
            <w:pPr>
              <w:jc w:val="center"/>
            </w:pPr>
            <w:r w:rsidRPr="00A11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45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</w:t>
            </w:r>
          </w:p>
        </w:tc>
      </w:tr>
    </w:tbl>
    <w:p w:rsidR="00CA5F99" w:rsidRDefault="00CA5F99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99" w:rsidRDefault="00CA5F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19F7" w:rsidRPr="00DC49FA" w:rsidRDefault="00A119F7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DC9" w:rsidRPr="00255DC9" w:rsidRDefault="00255DC9" w:rsidP="00255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DC9">
        <w:rPr>
          <w:rFonts w:ascii="Times New Roman" w:hAnsi="Times New Roman" w:cs="Times New Roman"/>
          <w:b/>
          <w:sz w:val="28"/>
          <w:szCs w:val="28"/>
        </w:rPr>
        <w:t xml:space="preserve">Сколько времени ушло на подготовку и утверждение межевого </w:t>
      </w:r>
      <w:proofErr w:type="gramStart"/>
      <w:r w:rsidRPr="00255DC9">
        <w:rPr>
          <w:rFonts w:ascii="Times New Roman" w:hAnsi="Times New Roman" w:cs="Times New Roman"/>
          <w:b/>
          <w:sz w:val="28"/>
          <w:szCs w:val="28"/>
        </w:rPr>
        <w:t>плана?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A119F7" w:rsidRPr="00DC49FA" w:rsidRDefault="00A119F7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8B4F7A" wp14:editId="19AC7CDF">
            <wp:extent cx="45720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119F7" w:rsidRPr="00255DC9" w:rsidRDefault="00255DC9" w:rsidP="00255D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Pr="00255DC9">
        <w:rPr>
          <w:rFonts w:ascii="Times New Roman" w:hAnsi="Times New Roman" w:cs="Times New Roman"/>
          <w:i/>
          <w:sz w:val="24"/>
          <w:szCs w:val="24"/>
        </w:rPr>
        <w:t xml:space="preserve">На данный вопрос ответили </w:t>
      </w:r>
      <w:r w:rsidR="00A119F7" w:rsidRPr="00255DC9">
        <w:rPr>
          <w:rFonts w:ascii="Times New Roman" w:hAnsi="Times New Roman" w:cs="Times New Roman"/>
          <w:i/>
          <w:sz w:val="24"/>
          <w:szCs w:val="24"/>
        </w:rPr>
        <w:t>101 респондент</w:t>
      </w:r>
      <w:r w:rsidRPr="00255DC9">
        <w:rPr>
          <w:rFonts w:ascii="Times New Roman" w:hAnsi="Times New Roman" w:cs="Times New Roman"/>
          <w:i/>
          <w:sz w:val="24"/>
          <w:szCs w:val="24"/>
        </w:rPr>
        <w:t xml:space="preserve"> (кому в процессе получения услуг необходимо было готовить </w:t>
      </w:r>
      <w:r w:rsidR="00A119F7" w:rsidRPr="00255DC9">
        <w:rPr>
          <w:rFonts w:ascii="Times New Roman" w:hAnsi="Times New Roman" w:cs="Times New Roman"/>
          <w:i/>
          <w:sz w:val="24"/>
          <w:szCs w:val="24"/>
        </w:rPr>
        <w:t>межевой план</w:t>
      </w:r>
      <w:r w:rsidRPr="00255DC9">
        <w:rPr>
          <w:rFonts w:ascii="Times New Roman" w:hAnsi="Times New Roman" w:cs="Times New Roman"/>
          <w:i/>
          <w:sz w:val="24"/>
          <w:szCs w:val="24"/>
        </w:rPr>
        <w:t>)</w:t>
      </w:r>
    </w:p>
    <w:p w:rsidR="00E91118" w:rsidRPr="006C7C2D" w:rsidRDefault="00255DC9" w:rsidP="00255D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C2D">
        <w:rPr>
          <w:rFonts w:ascii="Times New Roman" w:hAnsi="Times New Roman" w:cs="Times New Roman"/>
          <w:sz w:val="28"/>
          <w:szCs w:val="28"/>
        </w:rPr>
        <w:t xml:space="preserve">На диаграмме видно, что </w:t>
      </w:r>
      <w:r w:rsidR="00CA5F99" w:rsidRPr="006C7C2D">
        <w:rPr>
          <w:rFonts w:ascii="Times New Roman" w:hAnsi="Times New Roman" w:cs="Times New Roman"/>
          <w:sz w:val="28"/>
          <w:szCs w:val="28"/>
        </w:rPr>
        <w:t xml:space="preserve">28 % смогли оперативно </w:t>
      </w:r>
      <w:r w:rsidRPr="006C7C2D">
        <w:rPr>
          <w:rFonts w:ascii="Times New Roman" w:hAnsi="Times New Roman" w:cs="Times New Roman"/>
          <w:sz w:val="28"/>
          <w:szCs w:val="28"/>
        </w:rPr>
        <w:t xml:space="preserve">подготовить и утвердить межевой план. </w:t>
      </w:r>
      <w:r w:rsidR="00CA5F99" w:rsidRPr="006C7C2D">
        <w:rPr>
          <w:rFonts w:ascii="Times New Roman" w:hAnsi="Times New Roman" w:cs="Times New Roman"/>
          <w:sz w:val="28"/>
          <w:szCs w:val="28"/>
        </w:rPr>
        <w:t>Большая часть респондентов (60%) ответили, ч</w:t>
      </w:r>
      <w:r w:rsidR="006C7C2D" w:rsidRPr="006C7C2D">
        <w:rPr>
          <w:rFonts w:ascii="Times New Roman" w:hAnsi="Times New Roman" w:cs="Times New Roman"/>
          <w:sz w:val="28"/>
          <w:szCs w:val="28"/>
        </w:rPr>
        <w:t xml:space="preserve">то у них на это ушло до 30 дней, а у </w:t>
      </w:r>
      <w:r w:rsidRPr="006C7C2D">
        <w:rPr>
          <w:rFonts w:ascii="Times New Roman" w:hAnsi="Times New Roman" w:cs="Times New Roman"/>
          <w:sz w:val="28"/>
          <w:szCs w:val="28"/>
        </w:rPr>
        <w:t>12% опрошенных эта процедура затянулась на период более 30 дней.</w:t>
      </w:r>
      <w:r w:rsidR="00CA5F99" w:rsidRPr="006C7C2D">
        <w:rPr>
          <w:rFonts w:ascii="Times New Roman" w:hAnsi="Times New Roman" w:cs="Times New Roman"/>
          <w:sz w:val="28"/>
          <w:szCs w:val="28"/>
        </w:rPr>
        <w:t xml:space="preserve"> Таким образом </w:t>
      </w:r>
      <w:r w:rsidR="006C7C2D" w:rsidRPr="006C7C2D">
        <w:rPr>
          <w:rFonts w:ascii="Times New Roman" w:hAnsi="Times New Roman" w:cs="Times New Roman"/>
          <w:sz w:val="28"/>
          <w:szCs w:val="28"/>
        </w:rPr>
        <w:t>необходимо провести более детальную аналитику этапов (шагов) субъекта МСП при подготовке и утверждении межевого плана</w:t>
      </w:r>
      <w:r w:rsidR="00506D06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6C7C2D" w:rsidRPr="006C7C2D">
        <w:rPr>
          <w:rFonts w:ascii="Times New Roman" w:hAnsi="Times New Roman" w:cs="Times New Roman"/>
          <w:sz w:val="28"/>
          <w:szCs w:val="28"/>
        </w:rPr>
        <w:t>выявления барьеров</w:t>
      </w:r>
      <w:r w:rsidR="006C7C2D">
        <w:rPr>
          <w:rFonts w:ascii="Times New Roman" w:hAnsi="Times New Roman" w:cs="Times New Roman"/>
          <w:sz w:val="28"/>
          <w:szCs w:val="28"/>
        </w:rPr>
        <w:t>,</w:t>
      </w:r>
      <w:r w:rsidR="006C7C2D" w:rsidRPr="006C7C2D">
        <w:rPr>
          <w:rFonts w:ascii="Times New Roman" w:hAnsi="Times New Roman" w:cs="Times New Roman"/>
          <w:sz w:val="28"/>
          <w:szCs w:val="28"/>
        </w:rPr>
        <w:t xml:space="preserve"> с которы</w:t>
      </w:r>
      <w:r w:rsidR="00506D06">
        <w:rPr>
          <w:rFonts w:ascii="Times New Roman" w:hAnsi="Times New Roman" w:cs="Times New Roman"/>
          <w:sz w:val="28"/>
          <w:szCs w:val="28"/>
        </w:rPr>
        <w:t>ми сталкиваются предприниматели</w:t>
      </w:r>
      <w:r w:rsidR="00FC05A4">
        <w:rPr>
          <w:rFonts w:ascii="Times New Roman" w:hAnsi="Times New Roman" w:cs="Times New Roman"/>
          <w:sz w:val="28"/>
          <w:szCs w:val="28"/>
        </w:rPr>
        <w:t>,</w:t>
      </w:r>
      <w:r w:rsidR="00506D06">
        <w:rPr>
          <w:rFonts w:ascii="Times New Roman" w:hAnsi="Times New Roman" w:cs="Times New Roman"/>
          <w:sz w:val="28"/>
          <w:szCs w:val="28"/>
        </w:rPr>
        <w:t xml:space="preserve"> разработать мероприятия по их устранению.</w:t>
      </w:r>
    </w:p>
    <w:p w:rsidR="00255DC9" w:rsidRDefault="00255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5DC9" w:rsidRDefault="00255DC9" w:rsidP="00255D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DC9" w:rsidRPr="00255DC9" w:rsidRDefault="00255DC9" w:rsidP="00255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DC9">
        <w:rPr>
          <w:rFonts w:ascii="Times New Roman" w:hAnsi="Times New Roman" w:cs="Times New Roman"/>
          <w:b/>
          <w:sz w:val="28"/>
          <w:szCs w:val="28"/>
        </w:rPr>
        <w:t xml:space="preserve">Сколько дней потребовалось на согласование границ земельного </w:t>
      </w:r>
      <w:proofErr w:type="gramStart"/>
      <w:r w:rsidRPr="00255DC9">
        <w:rPr>
          <w:rFonts w:ascii="Times New Roman" w:hAnsi="Times New Roman" w:cs="Times New Roman"/>
          <w:b/>
          <w:sz w:val="28"/>
          <w:szCs w:val="28"/>
        </w:rPr>
        <w:t>участка?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**</w:t>
      </w:r>
    </w:p>
    <w:p w:rsidR="00A119F7" w:rsidRDefault="00A119F7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D7ECB" wp14:editId="50565268">
            <wp:extent cx="4572000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55DC9" w:rsidRDefault="00255DC9" w:rsidP="00255D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DC9">
        <w:rPr>
          <w:rFonts w:ascii="Times New Roman" w:hAnsi="Times New Roman" w:cs="Times New Roman"/>
          <w:i/>
          <w:sz w:val="24"/>
          <w:szCs w:val="24"/>
        </w:rPr>
        <w:t xml:space="preserve">На данный вопрос ответили </w:t>
      </w:r>
      <w:r>
        <w:rPr>
          <w:rFonts w:ascii="Times New Roman" w:hAnsi="Times New Roman" w:cs="Times New Roman"/>
          <w:i/>
          <w:sz w:val="24"/>
          <w:szCs w:val="24"/>
        </w:rPr>
        <w:t>95</w:t>
      </w:r>
      <w:r w:rsidRPr="00255DC9">
        <w:rPr>
          <w:rFonts w:ascii="Times New Roman" w:hAnsi="Times New Roman" w:cs="Times New Roman"/>
          <w:i/>
          <w:sz w:val="24"/>
          <w:szCs w:val="24"/>
        </w:rPr>
        <w:t xml:space="preserve"> респондент (кому в процессе получения услуг необходимо было </w:t>
      </w:r>
      <w:r>
        <w:rPr>
          <w:rFonts w:ascii="Times New Roman" w:hAnsi="Times New Roman" w:cs="Times New Roman"/>
          <w:i/>
          <w:sz w:val="24"/>
          <w:szCs w:val="24"/>
        </w:rPr>
        <w:t>согласовать границы участка</w:t>
      </w:r>
      <w:r w:rsidRPr="00255DC9">
        <w:rPr>
          <w:rFonts w:ascii="Times New Roman" w:hAnsi="Times New Roman" w:cs="Times New Roman"/>
          <w:i/>
          <w:sz w:val="24"/>
          <w:szCs w:val="24"/>
        </w:rPr>
        <w:t>)</w:t>
      </w:r>
    </w:p>
    <w:p w:rsidR="00255DC9" w:rsidRDefault="00255DC9" w:rsidP="00506D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DC9">
        <w:rPr>
          <w:rFonts w:ascii="Times New Roman" w:hAnsi="Times New Roman" w:cs="Times New Roman"/>
          <w:sz w:val="28"/>
          <w:szCs w:val="28"/>
        </w:rPr>
        <w:t>На диаграмме видно, что для большинства субъектов МСП</w:t>
      </w:r>
      <w:r w:rsidR="006C7C2D">
        <w:rPr>
          <w:rFonts w:ascii="Times New Roman" w:hAnsi="Times New Roman" w:cs="Times New Roman"/>
          <w:sz w:val="28"/>
          <w:szCs w:val="28"/>
        </w:rPr>
        <w:t xml:space="preserve"> (51%)</w:t>
      </w:r>
      <w:r w:rsidRPr="00255DC9">
        <w:rPr>
          <w:rFonts w:ascii="Times New Roman" w:hAnsi="Times New Roman" w:cs="Times New Roman"/>
          <w:sz w:val="28"/>
          <w:szCs w:val="28"/>
        </w:rPr>
        <w:t xml:space="preserve"> время, требуемое для согласования границ земельного участка составило </w:t>
      </w:r>
      <w:r>
        <w:rPr>
          <w:rFonts w:ascii="Times New Roman" w:hAnsi="Times New Roman" w:cs="Times New Roman"/>
          <w:sz w:val="28"/>
          <w:szCs w:val="28"/>
        </w:rPr>
        <w:br/>
      </w:r>
      <w:r w:rsidRPr="00255DC9">
        <w:rPr>
          <w:rFonts w:ascii="Times New Roman" w:hAnsi="Times New Roman" w:cs="Times New Roman"/>
          <w:sz w:val="28"/>
          <w:szCs w:val="28"/>
        </w:rPr>
        <w:t>«11-30 дней»</w:t>
      </w:r>
      <w:r w:rsidR="006C7C2D">
        <w:rPr>
          <w:rFonts w:ascii="Times New Roman" w:hAnsi="Times New Roman" w:cs="Times New Roman"/>
          <w:sz w:val="28"/>
          <w:szCs w:val="28"/>
        </w:rPr>
        <w:t xml:space="preserve">, для 17% - еще больше (более 30 дней). Для оптимизации процедуры по согласованию границ земельного участка и сокращению </w:t>
      </w:r>
      <w:r w:rsidR="00506D06">
        <w:rPr>
          <w:rFonts w:ascii="Times New Roman" w:hAnsi="Times New Roman" w:cs="Times New Roman"/>
          <w:sz w:val="28"/>
          <w:szCs w:val="28"/>
        </w:rPr>
        <w:t xml:space="preserve">ее </w:t>
      </w:r>
      <w:r w:rsidR="006C7C2D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6C7C2D" w:rsidRPr="006C7C2D">
        <w:rPr>
          <w:rFonts w:ascii="Times New Roman" w:hAnsi="Times New Roman" w:cs="Times New Roman"/>
          <w:sz w:val="28"/>
          <w:szCs w:val="28"/>
        </w:rPr>
        <w:t xml:space="preserve">необходимо провести более детальную аналитику этапов (шагов) субъекта МСП </w:t>
      </w:r>
      <w:r w:rsidR="00506D06">
        <w:rPr>
          <w:rFonts w:ascii="Times New Roman" w:hAnsi="Times New Roman" w:cs="Times New Roman"/>
          <w:sz w:val="28"/>
          <w:szCs w:val="28"/>
        </w:rPr>
        <w:t>при согласовании границ земельного участка, выявить барьеры, которые приводят к затягиванию процесса</w:t>
      </w:r>
      <w:r w:rsidR="00FC05A4">
        <w:rPr>
          <w:rFonts w:ascii="Times New Roman" w:hAnsi="Times New Roman" w:cs="Times New Roman"/>
          <w:sz w:val="28"/>
          <w:szCs w:val="28"/>
        </w:rPr>
        <w:t>,</w:t>
      </w:r>
      <w:r w:rsidR="00506D06">
        <w:rPr>
          <w:rFonts w:ascii="Times New Roman" w:hAnsi="Times New Roman" w:cs="Times New Roman"/>
          <w:sz w:val="28"/>
          <w:szCs w:val="28"/>
        </w:rPr>
        <w:t xml:space="preserve"> разработать мероприятия по их устранению.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5DC9" w:rsidRPr="00255DC9" w:rsidRDefault="00255DC9" w:rsidP="00255D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DC9" w:rsidRPr="00255DC9" w:rsidRDefault="00255DC9" w:rsidP="00255D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DC9">
        <w:rPr>
          <w:rFonts w:ascii="Times New Roman" w:hAnsi="Times New Roman" w:cs="Times New Roman"/>
          <w:b/>
          <w:sz w:val="28"/>
          <w:szCs w:val="28"/>
        </w:rPr>
        <w:t>Сколько дней потребовалось на утверждение схемы расположения земельного участка на кадастровом плане территории</w:t>
      </w:r>
      <w:r w:rsidR="000D2B56">
        <w:rPr>
          <w:rFonts w:ascii="Times New Roman" w:hAnsi="Times New Roman" w:cs="Times New Roman"/>
          <w:b/>
          <w:sz w:val="28"/>
          <w:szCs w:val="28"/>
        </w:rPr>
        <w:t>? ****</w:t>
      </w:r>
    </w:p>
    <w:p w:rsidR="00255DC9" w:rsidRPr="00DC49FA" w:rsidRDefault="00255DC9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118" w:rsidRPr="00DC49FA" w:rsidRDefault="00E91118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118" w:rsidRPr="00DC49FA" w:rsidRDefault="00E91118" w:rsidP="0075742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C4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B65E8" wp14:editId="7888D0E6">
            <wp:extent cx="4572000" cy="2743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DC49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D2B56" w:rsidRDefault="000D2B56" w:rsidP="000D2B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****</w:t>
      </w:r>
      <w:r w:rsidRPr="00255DC9">
        <w:rPr>
          <w:rFonts w:ascii="Times New Roman" w:hAnsi="Times New Roman" w:cs="Times New Roman"/>
          <w:i/>
          <w:sz w:val="24"/>
          <w:szCs w:val="24"/>
        </w:rPr>
        <w:t xml:space="preserve">На данный вопрос ответили </w:t>
      </w:r>
      <w:r>
        <w:rPr>
          <w:rFonts w:ascii="Times New Roman" w:hAnsi="Times New Roman" w:cs="Times New Roman"/>
          <w:i/>
          <w:sz w:val="24"/>
          <w:szCs w:val="24"/>
        </w:rPr>
        <w:t>91</w:t>
      </w:r>
      <w:r w:rsidRPr="00255DC9">
        <w:rPr>
          <w:rFonts w:ascii="Times New Roman" w:hAnsi="Times New Roman" w:cs="Times New Roman"/>
          <w:i/>
          <w:sz w:val="24"/>
          <w:szCs w:val="24"/>
        </w:rPr>
        <w:t xml:space="preserve"> респондент (кому в процессе получения услуг необходимо было </w:t>
      </w:r>
      <w:r>
        <w:rPr>
          <w:rFonts w:ascii="Times New Roman" w:hAnsi="Times New Roman" w:cs="Times New Roman"/>
          <w:i/>
          <w:sz w:val="24"/>
          <w:szCs w:val="24"/>
        </w:rPr>
        <w:t>утвердить схему земельного участка на кадастровом плане территории</w:t>
      </w:r>
      <w:r w:rsidRPr="00255DC9">
        <w:rPr>
          <w:rFonts w:ascii="Times New Roman" w:hAnsi="Times New Roman" w:cs="Times New Roman"/>
          <w:i/>
          <w:sz w:val="24"/>
          <w:szCs w:val="24"/>
        </w:rPr>
        <w:t>)</w:t>
      </w:r>
    </w:p>
    <w:p w:rsidR="000D2B56" w:rsidRDefault="000D2B56" w:rsidP="000D2B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56">
        <w:rPr>
          <w:rFonts w:ascii="Times New Roman" w:hAnsi="Times New Roman" w:cs="Times New Roman"/>
          <w:sz w:val="28"/>
          <w:szCs w:val="28"/>
        </w:rPr>
        <w:t>На диаграмме видно, что для большинства респондентов процедура утверждения схемы земельного участка на кадастровом плане территории затянулась на период более 10 дней. Треть респондентов ответили, что уложились в период 7-10 дней и лишь 20% сделали это быстро – в срок до 6 дней.</w:t>
      </w:r>
      <w:r w:rsidR="00506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06" w:rsidRPr="00506D06" w:rsidRDefault="00506D06" w:rsidP="00506D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D06">
        <w:rPr>
          <w:rFonts w:ascii="Times New Roman" w:hAnsi="Times New Roman" w:cs="Times New Roman"/>
          <w:sz w:val="28"/>
          <w:szCs w:val="28"/>
        </w:rPr>
        <w:t>В связи с этим для оптимизации процедуры по согласованию схемы расположения земельного участка на кадастровом плане территории и сокращения ее сроков необходимо провести более детальную аналитику этапов (шагов) субъекта МСП, выявить барьеры, которые приводят к затягиванию процесса</w:t>
      </w:r>
      <w:r w:rsidR="00FC05A4">
        <w:rPr>
          <w:rFonts w:ascii="Times New Roman" w:hAnsi="Times New Roman" w:cs="Times New Roman"/>
          <w:sz w:val="28"/>
          <w:szCs w:val="28"/>
        </w:rPr>
        <w:t>,</w:t>
      </w:r>
      <w:r w:rsidRPr="00506D06">
        <w:rPr>
          <w:rFonts w:ascii="Times New Roman" w:hAnsi="Times New Roman" w:cs="Times New Roman"/>
          <w:sz w:val="28"/>
          <w:szCs w:val="28"/>
        </w:rPr>
        <w:t xml:space="preserve"> разработать мероприятия по их устранению.</w:t>
      </w:r>
      <w:r w:rsidRPr="00506D06">
        <w:rPr>
          <w:rFonts w:ascii="Times New Roman" w:hAnsi="Times New Roman" w:cs="Times New Roman"/>
          <w:sz w:val="28"/>
          <w:szCs w:val="28"/>
        </w:rPr>
        <w:br w:type="page"/>
      </w:r>
    </w:p>
    <w:p w:rsidR="000D2B56" w:rsidRPr="000D2B56" w:rsidRDefault="000D2B56" w:rsidP="000D2B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B56">
        <w:rPr>
          <w:rFonts w:ascii="Times New Roman" w:hAnsi="Times New Roman" w:cs="Times New Roman"/>
          <w:b/>
          <w:sz w:val="28"/>
          <w:szCs w:val="28"/>
        </w:rPr>
        <w:lastRenderedPageBreak/>
        <w:t>Какие дополнительные процедуры пришлось пройти при постановке на кадастровый учет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0D2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118" w:rsidRPr="00DC49FA" w:rsidRDefault="00E91118" w:rsidP="0075742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118" w:rsidRPr="00DC49FA" w:rsidRDefault="00E91118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46A43" wp14:editId="7792433C">
            <wp:extent cx="5940425" cy="3914775"/>
            <wp:effectExtent l="0" t="0" r="317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91118" w:rsidRDefault="000D2B56" w:rsidP="000D2B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56">
        <w:rPr>
          <w:rFonts w:ascii="Times New Roman" w:hAnsi="Times New Roman" w:cs="Times New Roman"/>
          <w:sz w:val="28"/>
          <w:szCs w:val="28"/>
        </w:rPr>
        <w:t xml:space="preserve">На диаграмме приведено распределение ответов респондентов о причинах дополнительных процедур (в количестве ответов). Наиболее часто встречающаяся причина – </w:t>
      </w:r>
      <w:r w:rsidR="00506D06">
        <w:rPr>
          <w:rFonts w:ascii="Times New Roman" w:hAnsi="Times New Roman" w:cs="Times New Roman"/>
          <w:sz w:val="28"/>
          <w:szCs w:val="28"/>
        </w:rPr>
        <w:t>«П</w:t>
      </w:r>
      <w:r w:rsidRPr="000D2B56">
        <w:rPr>
          <w:rFonts w:ascii="Times New Roman" w:hAnsi="Times New Roman" w:cs="Times New Roman"/>
          <w:sz w:val="28"/>
          <w:szCs w:val="28"/>
        </w:rPr>
        <w:t>овторная сдача документов из-за ошибок в межевом плане</w:t>
      </w:r>
      <w:r w:rsidR="00506D06">
        <w:rPr>
          <w:rFonts w:ascii="Times New Roman" w:hAnsi="Times New Roman" w:cs="Times New Roman"/>
          <w:sz w:val="28"/>
          <w:szCs w:val="28"/>
        </w:rPr>
        <w:t>»</w:t>
      </w:r>
      <w:r w:rsidRPr="000D2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D06" w:rsidRDefault="00506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0B10" w:rsidRPr="005A0B10" w:rsidRDefault="005A0B10" w:rsidP="005A0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B10">
        <w:rPr>
          <w:rFonts w:ascii="Times New Roman" w:hAnsi="Times New Roman" w:cs="Times New Roman"/>
          <w:b/>
          <w:sz w:val="28"/>
          <w:szCs w:val="28"/>
        </w:rPr>
        <w:lastRenderedPageBreak/>
        <w:t>Сколько дней ушло на подачу пакета документов для постановки на государственный кадастровый учет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B2529" w:rsidRPr="00DC49FA" w:rsidRDefault="002B2529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B1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A061A62" wp14:editId="49C57C8B">
            <wp:extent cx="4572000" cy="2743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B2529" w:rsidRDefault="005A0B10" w:rsidP="005A0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10">
        <w:rPr>
          <w:rFonts w:ascii="Times New Roman" w:hAnsi="Times New Roman" w:cs="Times New Roman"/>
          <w:sz w:val="28"/>
          <w:szCs w:val="28"/>
        </w:rPr>
        <w:t>На диаграмме видно, что постановка на государственный кадастровый учет у большинства респондентов произошла</w:t>
      </w:r>
      <w:r w:rsidR="00506D06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5A0B10">
        <w:rPr>
          <w:rFonts w:ascii="Times New Roman" w:hAnsi="Times New Roman" w:cs="Times New Roman"/>
          <w:sz w:val="28"/>
          <w:szCs w:val="28"/>
        </w:rPr>
        <w:t>быстро – в срок до 7 дней (64%). Затянулась процедура на срок более 39 дней всего у 5% опрошенных.</w:t>
      </w:r>
    </w:p>
    <w:p w:rsidR="005A0B10" w:rsidRPr="005A0B10" w:rsidRDefault="005A0B10" w:rsidP="005A0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B10">
        <w:rPr>
          <w:rFonts w:ascii="Times New Roman" w:hAnsi="Times New Roman" w:cs="Times New Roman"/>
          <w:b/>
          <w:sz w:val="28"/>
          <w:szCs w:val="28"/>
        </w:rPr>
        <w:t>Оцените по 5-ти бальной шкале необходимость предоставления дополнительных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B10">
        <w:rPr>
          <w:rFonts w:ascii="Times New Roman" w:hAnsi="Times New Roman" w:cs="Times New Roman"/>
          <w:b/>
          <w:sz w:val="28"/>
          <w:szCs w:val="28"/>
        </w:rPr>
        <w:t>(где 1- запрашивалось очень много дополнительных документов, 5- дополнительные документы не запрашивались)</w:t>
      </w:r>
    </w:p>
    <w:p w:rsidR="005A0B10" w:rsidRPr="005A0B10" w:rsidRDefault="005A0B10" w:rsidP="005A0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529" w:rsidRDefault="002B2529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83705A" wp14:editId="2488298A">
            <wp:extent cx="5624872" cy="2743200"/>
            <wp:effectExtent l="0" t="0" r="1397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A0B10" w:rsidRPr="005A0B10" w:rsidRDefault="005A0B10" w:rsidP="005A0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B10" w:rsidRDefault="005A0B10" w:rsidP="005A0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10">
        <w:rPr>
          <w:rFonts w:ascii="Times New Roman" w:hAnsi="Times New Roman" w:cs="Times New Roman"/>
          <w:sz w:val="28"/>
          <w:szCs w:val="28"/>
        </w:rPr>
        <w:t>У большинства респондентов дополнител</w:t>
      </w:r>
      <w:r>
        <w:rPr>
          <w:rFonts w:ascii="Times New Roman" w:hAnsi="Times New Roman" w:cs="Times New Roman"/>
          <w:sz w:val="28"/>
          <w:szCs w:val="28"/>
        </w:rPr>
        <w:t>ьные документы не запрашивались.</w:t>
      </w:r>
      <w:r w:rsidR="00506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B10" w:rsidRPr="00506D06" w:rsidRDefault="005A0B10" w:rsidP="005A0B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10">
        <w:rPr>
          <w:rFonts w:ascii="Times New Roman" w:hAnsi="Times New Roman" w:cs="Times New Roman"/>
          <w:sz w:val="28"/>
          <w:szCs w:val="28"/>
        </w:rPr>
        <w:lastRenderedPageBreak/>
        <w:t>Дополнительно субъекта МСП б</w:t>
      </w:r>
      <w:r>
        <w:rPr>
          <w:rFonts w:ascii="Times New Roman" w:hAnsi="Times New Roman" w:cs="Times New Roman"/>
          <w:sz w:val="28"/>
          <w:szCs w:val="28"/>
        </w:rPr>
        <w:t>ыл задан вопрос</w:t>
      </w:r>
      <w:r w:rsidRPr="005A0B10">
        <w:rPr>
          <w:rFonts w:ascii="Times New Roman" w:hAnsi="Times New Roman" w:cs="Times New Roman"/>
          <w:sz w:val="28"/>
          <w:szCs w:val="28"/>
        </w:rPr>
        <w:t xml:space="preserve"> о том, к</w:t>
      </w:r>
      <w:r w:rsidRPr="002B2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акие дополнительные процедуры пришлось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 </w:t>
      </w:r>
      <w:r w:rsidRPr="002B2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пройти при регистрации прав собственности на недвижимое имущество (кроме права собственности на земельный участок)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Были получены следующие ответы</w:t>
      </w:r>
      <w:r w:rsidRPr="00506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695"/>
      </w:tblGrid>
      <w:tr w:rsidR="002B2529" w:rsidRPr="002B2529" w:rsidTr="005A0B10">
        <w:trPr>
          <w:trHeight w:val="495"/>
          <w:jc w:val="center"/>
        </w:trPr>
        <w:tc>
          <w:tcPr>
            <w:tcW w:w="7650" w:type="dxa"/>
            <w:shd w:val="clear" w:color="auto" w:fill="auto"/>
            <w:vAlign w:val="center"/>
            <w:hideMark/>
          </w:tcPr>
          <w:p w:rsidR="002B2529" w:rsidRPr="002B2529" w:rsidRDefault="005A0B10" w:rsidP="005A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Вариант ответа</w:t>
            </w:r>
          </w:p>
        </w:tc>
        <w:tc>
          <w:tcPr>
            <w:tcW w:w="1695" w:type="dxa"/>
            <w:shd w:val="clear" w:color="auto" w:fill="auto"/>
            <w:vAlign w:val="bottom"/>
            <w:hideMark/>
          </w:tcPr>
          <w:p w:rsidR="002B2529" w:rsidRPr="005A0B10" w:rsidRDefault="005A0B10" w:rsidP="005A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ответов</w:t>
            </w:r>
          </w:p>
          <w:p w:rsidR="005A0B10" w:rsidRPr="002B2529" w:rsidRDefault="005A0B10" w:rsidP="002B2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2529" w:rsidRPr="002B2529" w:rsidTr="005A0B10">
        <w:trPr>
          <w:trHeight w:val="255"/>
          <w:jc w:val="center"/>
        </w:trPr>
        <w:tc>
          <w:tcPr>
            <w:tcW w:w="7650" w:type="dxa"/>
            <w:shd w:val="clear" w:color="auto" w:fill="auto"/>
            <w:vAlign w:val="center"/>
            <w:hideMark/>
          </w:tcPr>
          <w:p w:rsidR="002B2529" w:rsidRPr="002B2529" w:rsidRDefault="002B2529" w:rsidP="005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дополнительных процедур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B2529" w:rsidRPr="002B2529" w:rsidRDefault="002B2529" w:rsidP="005A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2B2529" w:rsidRPr="002B2529" w:rsidTr="005A0B10">
        <w:trPr>
          <w:trHeight w:val="255"/>
          <w:jc w:val="center"/>
        </w:trPr>
        <w:tc>
          <w:tcPr>
            <w:tcW w:w="7650" w:type="dxa"/>
            <w:shd w:val="clear" w:color="auto" w:fill="auto"/>
            <w:vAlign w:val="center"/>
            <w:hideMark/>
          </w:tcPr>
          <w:p w:rsidR="002B2529" w:rsidRPr="002B2529" w:rsidRDefault="002B2529" w:rsidP="005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документы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B2529" w:rsidRPr="002B2529" w:rsidRDefault="002B2529" w:rsidP="005A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2529" w:rsidRPr="002B2529" w:rsidTr="005A0B10">
        <w:trPr>
          <w:trHeight w:val="255"/>
          <w:jc w:val="center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2B2529" w:rsidRPr="002B2529" w:rsidRDefault="005A0B10" w:rsidP="005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B2529"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зменение кадастрового плана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B2529" w:rsidRPr="002B2529" w:rsidRDefault="002B2529" w:rsidP="005A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2529" w:rsidRPr="002B2529" w:rsidTr="005A0B10">
        <w:trPr>
          <w:trHeight w:val="255"/>
          <w:jc w:val="center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2B2529" w:rsidRPr="002B2529" w:rsidRDefault="005A0B10" w:rsidP="005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2B2529"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егистрация права собственности на помещение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B2529" w:rsidRPr="002B2529" w:rsidRDefault="002B2529" w:rsidP="005A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2529" w:rsidRPr="002B2529" w:rsidTr="005A0B10">
        <w:trPr>
          <w:trHeight w:val="255"/>
          <w:jc w:val="center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2B2529" w:rsidRPr="002B2529" w:rsidRDefault="002B2529" w:rsidP="005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договора аренды на нежилое помещение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B2529" w:rsidRPr="002B2529" w:rsidRDefault="002B2529" w:rsidP="005A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2529" w:rsidRPr="002B2529" w:rsidTr="005A0B10">
        <w:trPr>
          <w:trHeight w:val="255"/>
          <w:jc w:val="center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2B2529" w:rsidRPr="002B2529" w:rsidRDefault="002B2529" w:rsidP="005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регистрация/расторжение договора аренды на земельный участок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B2529" w:rsidRPr="002B2529" w:rsidRDefault="002B2529" w:rsidP="005A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2529" w:rsidRPr="002B2529" w:rsidTr="005A0B10">
        <w:trPr>
          <w:trHeight w:val="255"/>
          <w:jc w:val="center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2B2529" w:rsidRPr="002B2529" w:rsidRDefault="002B2529" w:rsidP="005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нотариальной доверенности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B2529" w:rsidRPr="002B2529" w:rsidRDefault="002B2529" w:rsidP="005A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2529" w:rsidRPr="002B2529" w:rsidTr="005A0B10">
        <w:trPr>
          <w:trHeight w:val="255"/>
          <w:jc w:val="center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2B2529" w:rsidRPr="002B2529" w:rsidRDefault="002B2529" w:rsidP="005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ипотека, залог имущества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B2529" w:rsidRPr="002B2529" w:rsidRDefault="002B2529" w:rsidP="005A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2529" w:rsidRPr="002B2529" w:rsidTr="005A0B10">
        <w:trPr>
          <w:trHeight w:val="255"/>
          <w:jc w:val="center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2B2529" w:rsidRPr="002B2529" w:rsidRDefault="002B2529" w:rsidP="005A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договора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B2529" w:rsidRPr="002B2529" w:rsidRDefault="002B2529" w:rsidP="005A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2B2529" w:rsidRDefault="002B2529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B10" w:rsidRPr="005A0B10" w:rsidRDefault="005A0B10" w:rsidP="005A0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B10">
        <w:rPr>
          <w:rFonts w:ascii="Times New Roman" w:hAnsi="Times New Roman" w:cs="Times New Roman"/>
          <w:b/>
          <w:sz w:val="28"/>
          <w:szCs w:val="28"/>
        </w:rPr>
        <w:t>Оцените по 5-тибальной шкале (где 1- очень долго, 5- очень быстро) скорость постановки на кадастровый учет и (или) регистрацию права собственности недвижимости</w:t>
      </w:r>
    </w:p>
    <w:p w:rsidR="002B2529" w:rsidRPr="00DC49FA" w:rsidRDefault="002B2529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5FA951" wp14:editId="70BF108F">
            <wp:extent cx="5940425" cy="2620645"/>
            <wp:effectExtent l="0" t="0" r="3175" b="825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06D06" w:rsidRDefault="005A0B10" w:rsidP="00987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AA">
        <w:rPr>
          <w:rFonts w:ascii="Times New Roman" w:hAnsi="Times New Roman" w:cs="Times New Roman"/>
          <w:sz w:val="28"/>
          <w:szCs w:val="28"/>
        </w:rPr>
        <w:t xml:space="preserve">Скорость постановки на кадастровый учет и/или регистрация права собственности недвижимости также оценена большинством респондентов </w:t>
      </w:r>
      <w:r w:rsidR="009875AA" w:rsidRPr="009875AA">
        <w:rPr>
          <w:rFonts w:ascii="Times New Roman" w:hAnsi="Times New Roman" w:cs="Times New Roman"/>
          <w:sz w:val="28"/>
          <w:szCs w:val="28"/>
        </w:rPr>
        <w:t xml:space="preserve">как отличная и хорошая. </w:t>
      </w:r>
    </w:p>
    <w:p w:rsidR="00506D06" w:rsidRDefault="0050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5AA" w:rsidRPr="009875AA" w:rsidRDefault="009875AA" w:rsidP="00987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AA">
        <w:rPr>
          <w:rFonts w:ascii="Times New Roman" w:hAnsi="Times New Roman" w:cs="Times New Roman"/>
          <w:b/>
          <w:sz w:val="28"/>
          <w:szCs w:val="28"/>
        </w:rPr>
        <w:lastRenderedPageBreak/>
        <w:t>Оцените по 5-ти бальной шкале профессионализм органов, принимающих документы (1 – специалисты полностью не компетентны, 5 – специалисты высоко профессиональны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е)</w:t>
      </w:r>
    </w:p>
    <w:p w:rsidR="002B2529" w:rsidRPr="00DC49FA" w:rsidRDefault="009875AA" w:rsidP="007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D7D93" wp14:editId="39E748D2">
            <wp:extent cx="5940425" cy="2726055"/>
            <wp:effectExtent l="0" t="0" r="3175" b="1714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B2529" w:rsidRDefault="009875AA" w:rsidP="00987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AA">
        <w:rPr>
          <w:rFonts w:ascii="Times New Roman" w:hAnsi="Times New Roman" w:cs="Times New Roman"/>
          <w:sz w:val="28"/>
          <w:szCs w:val="28"/>
        </w:rPr>
        <w:t>Профессионализм органов, принимающих документы также оценен высоко (82%), что говори об эффективности реализуемых мероприятий по обучению и повышению квалификации специалистов МФЦ.</w:t>
      </w:r>
    </w:p>
    <w:p w:rsidR="009875AA" w:rsidRPr="009875AA" w:rsidRDefault="009875AA" w:rsidP="00987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Приходилось ли Вам сталкиваться с необоснованными действиями в процессе предоставления государственной услуги</w:t>
      </w:r>
    </w:p>
    <w:p w:rsidR="009875AA" w:rsidRPr="009875AA" w:rsidRDefault="009875AA" w:rsidP="00987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5AA" w:rsidRDefault="009875AA" w:rsidP="009875AA">
      <w:pPr>
        <w:pStyle w:val="a3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данный вопрос лишь 12 респондентов ответили «Да»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Pr="0098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одавляющее большинство субъектов МСП (207) ответили «Нет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что говорит о системной работе при приеме документов, регистрации и выдаче.</w:t>
      </w:r>
    </w:p>
    <w:p w:rsidR="009875AA" w:rsidRDefault="009875AA" w:rsidP="009875AA">
      <w:pPr>
        <w:pStyle w:val="a3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5AA" w:rsidRPr="009875AA" w:rsidRDefault="009875AA" w:rsidP="009875AA">
      <w:pPr>
        <w:pStyle w:val="a3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ситуаций, в которых респонденты сталкивались с </w:t>
      </w:r>
      <w:r w:rsidRPr="002B2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необоснованными действиями в процессе предоставления государственной услуги, </w:t>
      </w:r>
      <w:r w:rsidRPr="0098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указаны следующие:</w:t>
      </w:r>
    </w:p>
    <w:p w:rsidR="009875AA" w:rsidRPr="009875AA" w:rsidRDefault="009875AA" w:rsidP="009875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межведомственное взаимодействие между структурами</w:t>
      </w:r>
      <w:r w:rsidRPr="0098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75AA" w:rsidRPr="009875AA" w:rsidRDefault="009875AA" w:rsidP="009875A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части необоснованных приостановок со стороны регистраторов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Кемерово (при необходимости общения не возможно до них дозвониться, а коллеги отказывают позвать специалиста к телефону); </w:t>
      </w:r>
    </w:p>
    <w:p w:rsidR="009875AA" w:rsidRPr="009875AA" w:rsidRDefault="009875AA" w:rsidP="009875A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8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рекращали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ударственную</w:t>
      </w:r>
      <w:r w:rsidRPr="0098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регистрацию при регистрации ипотечных каникул (внесение изменений в документарную закладную) из-за отсутствия оплаченной гос. пошлины </w:t>
      </w:r>
    </w:p>
    <w:p w:rsidR="002B2529" w:rsidRPr="009875AA" w:rsidRDefault="009875AA" w:rsidP="009875A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однократное посещение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МФЦ.</w:t>
      </w:r>
    </w:p>
    <w:p w:rsidR="002B2529" w:rsidRDefault="002B2529" w:rsidP="009875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5AA" w:rsidRPr="00506D06" w:rsidRDefault="00506D06" w:rsidP="00506D0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D06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9875AA" w:rsidRPr="00506D06">
        <w:rPr>
          <w:rFonts w:ascii="Times New Roman" w:hAnsi="Times New Roman" w:cs="Times New Roman"/>
          <w:b/>
          <w:sz w:val="28"/>
          <w:szCs w:val="28"/>
        </w:rPr>
        <w:t>а</w:t>
      </w:r>
      <w:r w:rsidRPr="00506D06">
        <w:rPr>
          <w:rFonts w:ascii="Times New Roman" w:hAnsi="Times New Roman" w:cs="Times New Roman"/>
          <w:b/>
          <w:sz w:val="28"/>
          <w:szCs w:val="28"/>
        </w:rPr>
        <w:t xml:space="preserve">йте </w:t>
      </w:r>
      <w:r w:rsidR="009875AA" w:rsidRPr="0050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по усовершенствованию работы по постановке имущества на государственный кадастровый учет и регистрацию права собственности недвижимого имущества</w:t>
      </w:r>
    </w:p>
    <w:p w:rsidR="009875AA" w:rsidRPr="009875AA" w:rsidRDefault="009875AA" w:rsidP="00987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Получены следующие предложения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респондентов)</w:t>
      </w:r>
      <w:r w:rsidRPr="003D3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8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7"/>
        <w:gridCol w:w="1713"/>
      </w:tblGrid>
      <w:tr w:rsidR="00B42876" w:rsidRPr="00B42876" w:rsidTr="003D3998">
        <w:trPr>
          <w:trHeight w:val="765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9875AA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9875AA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ответов</w:t>
            </w:r>
          </w:p>
        </w:tc>
      </w:tr>
      <w:tr w:rsidR="00B42876" w:rsidRPr="00B42876" w:rsidTr="003D3998">
        <w:trPr>
          <w:trHeight w:val="255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9875AA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42876"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чень долго проходят обработку документы в отделе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необходимо ускорить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2876" w:rsidRPr="00B42876" w:rsidTr="003D3998">
        <w:trPr>
          <w:trHeight w:val="255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9875AA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42876"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величить количество специалистов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2876" w:rsidRPr="00B42876" w:rsidTr="003D3998">
        <w:trPr>
          <w:trHeight w:val="255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иметь возможность для связи с кадастровыми инженерами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2876" w:rsidRPr="00B42876" w:rsidTr="003D3998">
        <w:trPr>
          <w:trHeight w:val="255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людей и окон</w:t>
            </w:r>
            <w:r w:rsidR="00987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МФЦ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876" w:rsidRPr="00B42876" w:rsidTr="003D3998">
        <w:trPr>
          <w:trHeight w:val="255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сократить сроки рассмотрения документов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2876" w:rsidRPr="00B42876" w:rsidTr="003D3998">
        <w:trPr>
          <w:trHeight w:val="510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9875AA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42876"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становить взаимосвязь по предоставлению документов между кад</w:t>
            </w:r>
            <w:r w:rsidR="003D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астровым </w:t>
            </w:r>
            <w:r w:rsidR="00B42876"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</w:t>
            </w:r>
            <w:r w:rsidR="003D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енером и </w:t>
            </w:r>
            <w:r w:rsidR="00B42876"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специалистом МФЦ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2876" w:rsidRPr="00B42876" w:rsidTr="003D3998">
        <w:trPr>
          <w:trHeight w:val="255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усовершенствовать программу по приему документов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3D3998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2876" w:rsidRPr="00B42876" w:rsidTr="003D3998">
        <w:trPr>
          <w:trHeight w:val="765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3D3998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42876"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письменных отказах в постановке на кадастровый учет часто содержание оснований пространное, не имеющее однознач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толкования для применения, не</w:t>
            </w:r>
            <w:r w:rsidR="00B42876"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конкретики в доступной форме, что необходимо выполни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или предоставить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2876" w:rsidRPr="00B42876" w:rsidTr="003D3998">
        <w:trPr>
          <w:trHeight w:val="255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рассылка на электронную почту уведомлений о приостановлении КУ или </w:t>
            </w:r>
            <w:r w:rsidR="003D3998"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</w:t>
            </w:r>
            <w:r w:rsidR="003D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ударственной р</w:t>
            </w: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егистрации.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2876" w:rsidRPr="00B42876" w:rsidTr="003D3998">
        <w:trPr>
          <w:trHeight w:val="255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3D3998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42876"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овышать компетентность специалистов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2876" w:rsidRPr="00B42876" w:rsidTr="003D3998">
        <w:trPr>
          <w:trHeight w:val="255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подключить к работе нумерацию талонов над окнами в МФЦ </w:t>
            </w:r>
            <w:r w:rsidR="003D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Киселевска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2876" w:rsidRPr="00B42876" w:rsidTr="003D3998">
        <w:trPr>
          <w:trHeight w:val="255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быстрее принимать посетителей (ускорить процесс работы)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2876" w:rsidRPr="00B42876" w:rsidTr="003D3998">
        <w:trPr>
          <w:trHeight w:val="255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удобно оплачивать плату за предоставление сведений из ЕГРН (раньше было удобнее)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2876" w:rsidRPr="00B42876" w:rsidTr="003D3998">
        <w:trPr>
          <w:trHeight w:val="255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3D3998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42876"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возможности проводить курсы по онлайн регистрации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2876" w:rsidRPr="00B42876" w:rsidTr="003D3998">
        <w:trPr>
          <w:trHeight w:val="765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3D3998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42876"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ыделить специалиста для работы с юридическими лицами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(х</w:t>
            </w:r>
            <w:r w:rsidR="00B42876"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отя бы по предварительной записи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3D3998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2876" w:rsidRPr="00B42876" w:rsidTr="003D3998">
        <w:trPr>
          <w:trHeight w:val="1530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3D3998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B42876"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 осуществления органами местного самоуправления муниципальных услуг и вытекающих обязательств по регистрации прав на земельные участки, в том числе регистрация договоров ЕГРН считаем необходимым обеспечение разработки специального порядка подачи заявления в органы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государственной </w:t>
            </w:r>
            <w:r w:rsidR="00B42876"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 для подразделений органов местного самоуправления, осуществляющих предоставление муниципальных услуг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2876" w:rsidRPr="00B42876" w:rsidTr="003D3998">
        <w:trPr>
          <w:trHeight w:val="510"/>
        </w:trPr>
        <w:tc>
          <w:tcPr>
            <w:tcW w:w="7887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копирование документов на месте регистрации сотрудни</w:t>
            </w:r>
            <w:r w:rsidR="003D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 центра, сразу исключится не</w:t>
            </w: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допонимание и многократное посещение центра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B42876" w:rsidRPr="00B42876" w:rsidRDefault="00B42876" w:rsidP="003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06D06" w:rsidRPr="00421326" w:rsidRDefault="00421326" w:rsidP="00506D06">
      <w:pPr>
        <w:rPr>
          <w:rFonts w:ascii="Times New Roman" w:hAnsi="Times New Roman" w:cs="Times New Roman"/>
          <w:b/>
          <w:sz w:val="28"/>
          <w:szCs w:val="28"/>
        </w:rPr>
      </w:pPr>
      <w:r w:rsidRPr="00421326">
        <w:rPr>
          <w:rFonts w:ascii="Times New Roman" w:hAnsi="Times New Roman" w:cs="Times New Roman"/>
          <w:b/>
          <w:sz w:val="28"/>
          <w:szCs w:val="28"/>
        </w:rPr>
        <w:lastRenderedPageBreak/>
        <w:t>ОБЩИЕ ВЫВОДЫ</w:t>
      </w:r>
    </w:p>
    <w:p w:rsidR="00421326" w:rsidRDefault="00812012" w:rsidP="00FC0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том куда, как </w:t>
      </w:r>
      <w:r w:rsidR="00421326">
        <w:rPr>
          <w:rFonts w:ascii="Times New Roman" w:hAnsi="Times New Roman" w:cs="Times New Roman"/>
          <w:sz w:val="28"/>
          <w:szCs w:val="28"/>
        </w:rPr>
        <w:t xml:space="preserve">и какие документы необходимо сдавать для получения услуг </w:t>
      </w:r>
      <w:r w:rsidR="00FC05A4">
        <w:rPr>
          <w:rFonts w:ascii="Times New Roman" w:hAnsi="Times New Roman" w:cs="Times New Roman"/>
          <w:sz w:val="28"/>
          <w:szCs w:val="28"/>
        </w:rPr>
        <w:t>при</w:t>
      </w:r>
      <w:r w:rsidR="00421326">
        <w:rPr>
          <w:rFonts w:ascii="Times New Roman" w:hAnsi="Times New Roman" w:cs="Times New Roman"/>
          <w:sz w:val="28"/>
          <w:szCs w:val="28"/>
        </w:rPr>
        <w:t xml:space="preserve"> регистрации права собственности и постановке имущества на кадастровый учет доступна для субъект</w:t>
      </w:r>
      <w:r w:rsidR="00FC05A4">
        <w:rPr>
          <w:rFonts w:ascii="Times New Roman" w:hAnsi="Times New Roman" w:cs="Times New Roman"/>
          <w:sz w:val="28"/>
          <w:szCs w:val="28"/>
        </w:rPr>
        <w:t>ов</w:t>
      </w:r>
      <w:r w:rsidR="0042132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сложностей в ее получении нет.</w:t>
      </w:r>
    </w:p>
    <w:p w:rsidR="00812012" w:rsidRDefault="00421326" w:rsidP="00FC0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субъектов прежде чем регистрировать имущество или оформлять постановку на кадастровый учет предварительно консультируются (уточняют порядок, перечень документов и сроки их подготовки)</w:t>
      </w:r>
    </w:p>
    <w:p w:rsidR="00EE4345" w:rsidRDefault="00421326" w:rsidP="00FC0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источником информации </w:t>
      </w:r>
      <w:r w:rsidR="001C60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6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услуг, пакет</w:t>
      </w:r>
      <w:r w:rsidR="001C6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документов и сроках являются МФЦ. В связи с этим </w:t>
      </w:r>
      <w:r w:rsidRPr="00380E16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>
        <w:rPr>
          <w:rFonts w:ascii="Times New Roman" w:hAnsi="Times New Roman" w:cs="Times New Roman"/>
          <w:sz w:val="28"/>
          <w:szCs w:val="28"/>
        </w:rPr>
        <w:t>офисы МФЦ</w:t>
      </w:r>
      <w:r w:rsidR="001C60E3" w:rsidRPr="001C60E3">
        <w:rPr>
          <w:rFonts w:ascii="Times New Roman" w:hAnsi="Times New Roman" w:cs="Times New Roman"/>
          <w:sz w:val="28"/>
          <w:szCs w:val="28"/>
        </w:rPr>
        <w:t xml:space="preserve"> </w:t>
      </w:r>
      <w:r w:rsidR="001C60E3">
        <w:rPr>
          <w:rFonts w:ascii="Times New Roman" w:hAnsi="Times New Roman" w:cs="Times New Roman"/>
          <w:sz w:val="28"/>
          <w:szCs w:val="28"/>
        </w:rPr>
        <w:t>в городах и районах области</w:t>
      </w:r>
      <w:r>
        <w:rPr>
          <w:rFonts w:ascii="Times New Roman" w:hAnsi="Times New Roman" w:cs="Times New Roman"/>
          <w:sz w:val="28"/>
          <w:szCs w:val="28"/>
        </w:rPr>
        <w:t>, официальный сайт</w:t>
      </w:r>
      <w:r w:rsidR="001C60E3">
        <w:rPr>
          <w:rFonts w:ascii="Times New Roman" w:hAnsi="Times New Roman" w:cs="Times New Roman"/>
          <w:sz w:val="28"/>
          <w:szCs w:val="28"/>
        </w:rPr>
        <w:t xml:space="preserve"> уполномоченного МФЦ рассматривать основным каналом информации для субъектов МСП, и на их основе </w:t>
      </w:r>
      <w:r>
        <w:rPr>
          <w:rFonts w:ascii="Times New Roman" w:hAnsi="Times New Roman" w:cs="Times New Roman"/>
          <w:sz w:val="28"/>
          <w:szCs w:val="28"/>
        </w:rPr>
        <w:t>обеспеч</w:t>
      </w:r>
      <w:r w:rsidR="001C60E3">
        <w:rPr>
          <w:rFonts w:ascii="Times New Roman" w:hAnsi="Times New Roman" w:cs="Times New Roman"/>
          <w:sz w:val="28"/>
          <w:szCs w:val="28"/>
        </w:rPr>
        <w:t>ить информирование предприниматели о порядке и с</w:t>
      </w:r>
    </w:p>
    <w:p w:rsidR="00EE4345" w:rsidRDefault="00EE4345" w:rsidP="00FC0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326" w:rsidRDefault="001C60E3" w:rsidP="00FC0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роках услуг, а также организовать о</w:t>
      </w:r>
      <w:r w:rsidR="00421326">
        <w:rPr>
          <w:rFonts w:ascii="Times New Roman" w:hAnsi="Times New Roman" w:cs="Times New Roman"/>
          <w:sz w:val="28"/>
          <w:szCs w:val="28"/>
        </w:rPr>
        <w:t>нлайн-консультирования посредством телефонной и интернет-связи.</w:t>
      </w:r>
    </w:p>
    <w:p w:rsidR="00E12830" w:rsidRPr="00A93AB7" w:rsidRDefault="001C60E3" w:rsidP="00FC0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выбора кадастрового инженера </w:t>
      </w:r>
      <w:r w:rsidR="00E12830">
        <w:rPr>
          <w:rFonts w:ascii="Times New Roman" w:hAnsi="Times New Roman" w:cs="Times New Roman"/>
          <w:sz w:val="28"/>
          <w:szCs w:val="28"/>
        </w:rPr>
        <w:t xml:space="preserve">предприниматели обращаются к «проверенным» специалистам по совету друзей, либо к тем, с которыми уже был положительный опыт сотрудничества. </w:t>
      </w:r>
      <w:r w:rsidR="00F458D7">
        <w:rPr>
          <w:rFonts w:ascii="Times New Roman" w:hAnsi="Times New Roman" w:cs="Times New Roman"/>
          <w:sz w:val="28"/>
          <w:szCs w:val="28"/>
        </w:rPr>
        <w:t xml:space="preserve">Таким образом нет </w:t>
      </w:r>
      <w:r w:rsidR="00E12830" w:rsidRPr="006D4220">
        <w:rPr>
          <w:rFonts w:ascii="Times New Roman" w:hAnsi="Times New Roman" w:cs="Times New Roman"/>
          <w:sz w:val="28"/>
          <w:szCs w:val="28"/>
        </w:rPr>
        <w:t>официальной информации</w:t>
      </w:r>
      <w:r w:rsidR="00F458D7">
        <w:rPr>
          <w:rFonts w:ascii="Times New Roman" w:hAnsi="Times New Roman" w:cs="Times New Roman"/>
          <w:sz w:val="28"/>
          <w:szCs w:val="28"/>
        </w:rPr>
        <w:t xml:space="preserve">, на основании которой можно определиться с выбором кадастрового инженера, в тоже время от качества его работы зависят сроки получения услуг по постановке имущества на кадастровый учет. </w:t>
      </w:r>
      <w:r w:rsidR="00E12830" w:rsidRPr="00A93AB7">
        <w:rPr>
          <w:rFonts w:ascii="Times New Roman" w:hAnsi="Times New Roman" w:cs="Times New Roman"/>
          <w:sz w:val="28"/>
          <w:szCs w:val="28"/>
        </w:rPr>
        <w:t>В связи с этим</w:t>
      </w:r>
      <w:r w:rsidR="00F458D7">
        <w:rPr>
          <w:rFonts w:ascii="Times New Roman" w:hAnsi="Times New Roman" w:cs="Times New Roman"/>
          <w:sz w:val="28"/>
          <w:szCs w:val="28"/>
        </w:rPr>
        <w:t xml:space="preserve"> </w:t>
      </w:r>
      <w:r w:rsidR="00E12830" w:rsidRPr="00A93AB7">
        <w:rPr>
          <w:rFonts w:ascii="Times New Roman" w:hAnsi="Times New Roman" w:cs="Times New Roman"/>
          <w:sz w:val="28"/>
          <w:szCs w:val="28"/>
        </w:rPr>
        <w:t xml:space="preserve">необходима популяризация </w:t>
      </w:r>
      <w:r w:rsidR="00F458D7">
        <w:rPr>
          <w:rFonts w:ascii="Times New Roman" w:hAnsi="Times New Roman" w:cs="Times New Roman"/>
          <w:sz w:val="28"/>
          <w:szCs w:val="28"/>
        </w:rPr>
        <w:t xml:space="preserve">среди предпринимателей </w:t>
      </w:r>
      <w:r w:rsidR="00E12830" w:rsidRPr="00A93AB7">
        <w:rPr>
          <w:rFonts w:ascii="Times New Roman" w:hAnsi="Times New Roman" w:cs="Times New Roman"/>
          <w:sz w:val="28"/>
          <w:szCs w:val="28"/>
        </w:rPr>
        <w:t>такого инструмента как «Рейтинг</w:t>
      </w:r>
      <w:bookmarkStart w:id="0" w:name="_GoBack"/>
      <w:bookmarkEnd w:id="0"/>
      <w:r w:rsidR="00E12830" w:rsidRPr="00A93AB7">
        <w:rPr>
          <w:rFonts w:ascii="Times New Roman" w:hAnsi="Times New Roman" w:cs="Times New Roman"/>
          <w:sz w:val="28"/>
          <w:szCs w:val="28"/>
        </w:rPr>
        <w:t xml:space="preserve"> кадастровых инженеров». Рейтинг </w:t>
      </w:r>
      <w:r w:rsidR="00F458D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458D7" w:rsidRPr="00A93AB7">
        <w:rPr>
          <w:rFonts w:ascii="Times New Roman" w:hAnsi="Times New Roman" w:cs="Times New Roman"/>
          <w:sz w:val="28"/>
          <w:szCs w:val="28"/>
        </w:rPr>
        <w:t>размещать</w:t>
      </w:r>
      <w:r w:rsidR="00E12830" w:rsidRPr="00A93AB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E12830" w:rsidRPr="00A93AB7">
        <w:rPr>
          <w:rStyle w:val="link"/>
          <w:rFonts w:ascii="Times New Roman" w:hAnsi="Times New Roman" w:cs="Times New Roman"/>
          <w:sz w:val="28"/>
          <w:szCs w:val="28"/>
        </w:rPr>
        <w:t>филиала ФГБУ Федеральная Кадастровая палата по Кемеровской области - Кузбассу</w:t>
      </w:r>
      <w:r w:rsidR="00E12830" w:rsidRPr="00A93AB7">
        <w:rPr>
          <w:rFonts w:ascii="Times New Roman" w:hAnsi="Times New Roman" w:cs="Times New Roman"/>
          <w:sz w:val="28"/>
          <w:szCs w:val="28"/>
        </w:rPr>
        <w:t xml:space="preserve">, официальном сайте ГАУ «Мой бизнес. Кузбасс», а также информировать о </w:t>
      </w:r>
      <w:r w:rsidR="00FC05A4">
        <w:rPr>
          <w:rFonts w:ascii="Times New Roman" w:hAnsi="Times New Roman" w:cs="Times New Roman"/>
          <w:sz w:val="28"/>
          <w:szCs w:val="28"/>
        </w:rPr>
        <w:t>существовании</w:t>
      </w:r>
      <w:r w:rsidR="00E12830" w:rsidRPr="00A93AB7">
        <w:rPr>
          <w:rFonts w:ascii="Times New Roman" w:hAnsi="Times New Roman" w:cs="Times New Roman"/>
          <w:sz w:val="28"/>
          <w:szCs w:val="28"/>
        </w:rPr>
        <w:t xml:space="preserve"> данного рейтинга бизнес в ходе информационных рассылок либо при проведении коммуникационных мероприятий с МСП.</w:t>
      </w:r>
    </w:p>
    <w:p w:rsidR="00506D06" w:rsidRDefault="00F458D7" w:rsidP="00FC0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выявило существование барьеров при подготовке и утверждении межевого плана, согласовании границ земельного участка и утверждении схем расположения земельного участка на кадастровом плане. Большинство респондентов отмечали варианты ответов с большими сроками получения услуг. В связи с этим необходимо боле детально изучить этапы (шаги) субъект</w:t>
      </w:r>
      <w:r w:rsidR="00FC05A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МСП при получении данных услуг, выявить барьеры, которые приводят к увеличению сроков и разработать мероприятия по устранению данных барьеров.</w:t>
      </w:r>
    </w:p>
    <w:p w:rsidR="00F458D7" w:rsidRDefault="00F458D7" w:rsidP="00FC0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8D7" w:rsidRDefault="00F458D7" w:rsidP="00FC0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получения услуг (необходимость предоставления дополнительных документов, качество и профессионализм персонала, принимающего документы, а также сроки получения услуг) большинством респондентов оценены на «хорошо» и «отлично».</w:t>
      </w:r>
    </w:p>
    <w:p w:rsidR="00F50477" w:rsidRPr="00F50477" w:rsidRDefault="008322A3" w:rsidP="00FC05A4">
      <w:pPr>
        <w:jc w:val="both"/>
        <w:rPr>
          <w:rFonts w:ascii="Times New Roman" w:hAnsi="Times New Roman" w:cs="Times New Roman"/>
          <w:sz w:val="28"/>
          <w:szCs w:val="28"/>
        </w:rPr>
      </w:pPr>
      <w:r w:rsidRPr="00F5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ситуаций, в которых респонденты сталкивались с необоснованными действиями в процессе предост</w:t>
      </w:r>
      <w:r w:rsidR="00F50477" w:rsidRPr="00F5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авления государственной услуги </w:t>
      </w:r>
      <w:r w:rsidRPr="00F5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указаны </w:t>
      </w:r>
      <w:r w:rsidR="00F50477" w:rsidRPr="00F5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причины как </w:t>
      </w:r>
      <w:r w:rsidRPr="00F5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</w:t>
      </w:r>
      <w:r w:rsidR="00F50477" w:rsidRPr="00F5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F5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межведомственное взаимодействие между структурами</w:t>
      </w:r>
      <w:r w:rsidR="00F50477" w:rsidRPr="00F5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необходимость не</w:t>
      </w:r>
      <w:r w:rsidRPr="00F5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однократно</w:t>
      </w:r>
      <w:r w:rsidR="00F50477" w:rsidRPr="00F5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F5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</w:t>
      </w:r>
      <w:r w:rsidR="00F50477" w:rsidRPr="00F5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5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</w:t>
      </w:r>
      <w:r w:rsidR="00F50477" w:rsidRPr="00F5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477" w:rsidRPr="00F50477" w:rsidRDefault="00F50477" w:rsidP="00FC05A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77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F5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предложений по усовершенствованию работы по постановке имущества на государственны</w:t>
      </w:r>
      <w:r w:rsidR="00FC0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кадастровый учет и регистрации</w:t>
      </w:r>
      <w:r w:rsidRPr="00F5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собственности недвижимого имущества было предложено рассмотреть возможность по </w:t>
      </w:r>
      <w:r w:rsidRPr="00F5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сокращению сроков рассмотрения документов, ускорить прием посетителей в МФЦ, а также повышать компетентность специалистов МФЦ.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0477" w:rsidRPr="00F50477" w:rsidRDefault="00F50477" w:rsidP="00FC0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477" w:rsidRPr="00F50477" w:rsidRDefault="00F50477" w:rsidP="00F50477">
      <w:pPr>
        <w:jc w:val="both"/>
      </w:pPr>
    </w:p>
    <w:p w:rsidR="00A0012A" w:rsidRPr="00506D06" w:rsidRDefault="00506D06" w:rsidP="00506D06">
      <w:p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0012A" w:rsidRPr="00506D06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AB" w:rsidRDefault="008114AB" w:rsidP="00506D06">
      <w:pPr>
        <w:spacing w:after="0" w:line="240" w:lineRule="auto"/>
      </w:pPr>
      <w:r>
        <w:separator/>
      </w:r>
    </w:p>
  </w:endnote>
  <w:endnote w:type="continuationSeparator" w:id="0">
    <w:p w:rsidR="008114AB" w:rsidRDefault="008114AB" w:rsidP="0050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956077"/>
      <w:docPartObj>
        <w:docPartGallery w:val="Page Numbers (Bottom of Page)"/>
        <w:docPartUnique/>
      </w:docPartObj>
    </w:sdtPr>
    <w:sdtEndPr/>
    <w:sdtContent>
      <w:p w:rsidR="00506D06" w:rsidRDefault="00506D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345">
          <w:rPr>
            <w:noProof/>
          </w:rPr>
          <w:t>18</w:t>
        </w:r>
        <w:r>
          <w:fldChar w:fldCharType="end"/>
        </w:r>
      </w:p>
    </w:sdtContent>
  </w:sdt>
  <w:p w:rsidR="00506D06" w:rsidRDefault="00506D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AB" w:rsidRDefault="008114AB" w:rsidP="00506D06">
      <w:pPr>
        <w:spacing w:after="0" w:line="240" w:lineRule="auto"/>
      </w:pPr>
      <w:r>
        <w:separator/>
      </w:r>
    </w:p>
  </w:footnote>
  <w:footnote w:type="continuationSeparator" w:id="0">
    <w:p w:rsidR="008114AB" w:rsidRDefault="008114AB" w:rsidP="00506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97179"/>
    <w:multiLevelType w:val="hybridMultilevel"/>
    <w:tmpl w:val="E0C0BC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D95892"/>
    <w:multiLevelType w:val="hybridMultilevel"/>
    <w:tmpl w:val="5C8A7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F81"/>
    <w:multiLevelType w:val="hybridMultilevel"/>
    <w:tmpl w:val="3A94903C"/>
    <w:lvl w:ilvl="0" w:tplc="B1EAF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F69A8"/>
    <w:multiLevelType w:val="hybridMultilevel"/>
    <w:tmpl w:val="3A94903C"/>
    <w:lvl w:ilvl="0" w:tplc="B1EAF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A2C68"/>
    <w:multiLevelType w:val="hybridMultilevel"/>
    <w:tmpl w:val="DA0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3351D"/>
    <w:multiLevelType w:val="hybridMultilevel"/>
    <w:tmpl w:val="DA0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7"/>
    <w:rsid w:val="0002703A"/>
    <w:rsid w:val="00073CCB"/>
    <w:rsid w:val="000A2BCC"/>
    <w:rsid w:val="000D2B56"/>
    <w:rsid w:val="00132516"/>
    <w:rsid w:val="00185483"/>
    <w:rsid w:val="001C60E3"/>
    <w:rsid w:val="00255DC9"/>
    <w:rsid w:val="002B2529"/>
    <w:rsid w:val="003355AD"/>
    <w:rsid w:val="00380E16"/>
    <w:rsid w:val="003B5D98"/>
    <w:rsid w:val="003D3998"/>
    <w:rsid w:val="00403191"/>
    <w:rsid w:val="00421326"/>
    <w:rsid w:val="004A1367"/>
    <w:rsid w:val="004A718A"/>
    <w:rsid w:val="00506D06"/>
    <w:rsid w:val="005720B9"/>
    <w:rsid w:val="00597049"/>
    <w:rsid w:val="005A0B10"/>
    <w:rsid w:val="005F0A8B"/>
    <w:rsid w:val="00674F8C"/>
    <w:rsid w:val="006A5043"/>
    <w:rsid w:val="006C7C2D"/>
    <w:rsid w:val="006D4220"/>
    <w:rsid w:val="006E1B0C"/>
    <w:rsid w:val="0072206D"/>
    <w:rsid w:val="00757427"/>
    <w:rsid w:val="008114AB"/>
    <w:rsid w:val="00812012"/>
    <w:rsid w:val="008322A3"/>
    <w:rsid w:val="009875AA"/>
    <w:rsid w:val="009A27AE"/>
    <w:rsid w:val="00A0012A"/>
    <w:rsid w:val="00A070C5"/>
    <w:rsid w:val="00A119F7"/>
    <w:rsid w:val="00A93AB7"/>
    <w:rsid w:val="00B42876"/>
    <w:rsid w:val="00C33AD7"/>
    <w:rsid w:val="00C568C9"/>
    <w:rsid w:val="00C6691C"/>
    <w:rsid w:val="00CA5F99"/>
    <w:rsid w:val="00D06747"/>
    <w:rsid w:val="00D42FE1"/>
    <w:rsid w:val="00DC49FA"/>
    <w:rsid w:val="00E12830"/>
    <w:rsid w:val="00E91118"/>
    <w:rsid w:val="00EB520A"/>
    <w:rsid w:val="00EC49A6"/>
    <w:rsid w:val="00EE4345"/>
    <w:rsid w:val="00F458D7"/>
    <w:rsid w:val="00F50477"/>
    <w:rsid w:val="00F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307B-01EC-4B21-9E77-91C59ED7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FA"/>
    <w:pPr>
      <w:ind w:left="720"/>
      <w:contextualSpacing/>
    </w:pPr>
  </w:style>
  <w:style w:type="character" w:customStyle="1" w:styleId="link">
    <w:name w:val="link"/>
    <w:basedOn w:val="a0"/>
    <w:rsid w:val="00A93AB7"/>
  </w:style>
  <w:style w:type="paragraph" w:styleId="a4">
    <w:name w:val="header"/>
    <w:basedOn w:val="a"/>
    <w:link w:val="a5"/>
    <w:uiPriority w:val="99"/>
    <w:unhideWhenUsed/>
    <w:rsid w:val="0050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D06"/>
  </w:style>
  <w:style w:type="paragraph" w:styleId="a6">
    <w:name w:val="footer"/>
    <w:basedOn w:val="a"/>
    <w:link w:val="a7"/>
    <w:uiPriority w:val="99"/>
    <w:unhideWhenUsed/>
    <w:rsid w:val="0050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D06"/>
  </w:style>
  <w:style w:type="paragraph" w:styleId="a8">
    <w:name w:val="Balloon Text"/>
    <w:basedOn w:val="a"/>
    <w:link w:val="a9"/>
    <w:uiPriority w:val="99"/>
    <w:semiHidden/>
    <w:unhideWhenUsed/>
    <w:rsid w:val="00FC05A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05A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purnova-ES\Desktop\&#1040;&#1053;&#1050;&#1045;&#1058;&#1040;%20&#1050;&#1040;&#1044;&#1040;&#1057;&#1058;&#1056;\&#1050;&#1086;&#1087;&#1080;&#1103;%20&#1059;&#1083;&#1091;&#1095;&#1096;&#1077;&#1085;&#1080;&#1103;%20&#1082;&#1072;&#1095;&#1077;&#1089;&#1090;&#1074;&#1072;%20&#1086;&#1082;&#1072;&#1079;&#1072;&#1085;&#1080;&#1103;%20&#1091;&#1089;&#1083;&#1091;&#1075;%20&#1103;%20&#1092;&#1086;&#1088;&#1084;&#1072;%20(&#1054;&#1090;&#1074;&#1077;&#1090;&#1099;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'итоговые выводы'!$C$4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4403029308836396"/>
                  <c:y val="-0.2120122484689413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'итоговые выводы'!$A$5:$A$6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'итоговые выводы'!$C$5:$C$6</c:f>
              <c:numCache>
                <c:formatCode>0.00%</c:formatCode>
                <c:ptCount val="2"/>
                <c:pt idx="0">
                  <c:v>0.92237442922374424</c:v>
                </c:pt>
                <c:pt idx="1">
                  <c:v>7.7625570776255703E-2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'итоговые выводы'!$A$89:$A$91</c:f>
              <c:strCache>
                <c:ptCount val="3"/>
                <c:pt idx="0">
                  <c:v>Большая очередь</c:v>
                </c:pt>
                <c:pt idx="1">
                  <c:v>Был представлен не полный комплект необходимых документов</c:v>
                </c:pt>
                <c:pt idx="2">
                  <c:v>Неправильно заполнены (оформлены) документы (ошибки кадастровых инженеров)</c:v>
                </c:pt>
              </c:strCache>
            </c:strRef>
          </c:cat>
          <c:val>
            <c:numRef>
              <c:f>'итоговые выводы'!$C$89:$C$91</c:f>
              <c:numCache>
                <c:formatCode>0%</c:formatCode>
                <c:ptCount val="3"/>
                <c:pt idx="0">
                  <c:v>0.23076923076923078</c:v>
                </c:pt>
                <c:pt idx="1">
                  <c:v>0.38461538461538464</c:v>
                </c:pt>
                <c:pt idx="2">
                  <c:v>0.38461538461538464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34522864"/>
        <c:axId val="434523256"/>
      </c:barChart>
      <c:catAx>
        <c:axId val="434522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4523256"/>
        <c:crosses val="autoZero"/>
        <c:auto val="1"/>
        <c:lblAlgn val="ctr"/>
        <c:lblOffset val="100"/>
        <c:noMultiLvlLbl val="0"/>
      </c:catAx>
      <c:valAx>
        <c:axId val="434523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52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5647758092738406"/>
                  <c:y val="-4.75659813356663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628335520559931"/>
                  <c:y val="-9.91528142315543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652909011373578"/>
                  <c:y val="0.135342300962379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'итоговые выводы'!$A$127:$A$129</c:f>
              <c:strCache>
                <c:ptCount val="3"/>
                <c:pt idx="0">
                  <c:v>11-30 дней</c:v>
                </c:pt>
                <c:pt idx="1">
                  <c:v>более 30 дней</c:v>
                </c:pt>
                <c:pt idx="2">
                  <c:v>до 10 дней </c:v>
                </c:pt>
              </c:strCache>
            </c:strRef>
          </c:cat>
          <c:val>
            <c:numRef>
              <c:f>'итоговые выводы'!$C$127:$C$129</c:f>
              <c:numCache>
                <c:formatCode>0%</c:formatCode>
                <c:ptCount val="3"/>
                <c:pt idx="0">
                  <c:v>0.60396039603960394</c:v>
                </c:pt>
                <c:pt idx="1">
                  <c:v>0.11881188118811881</c:v>
                </c:pt>
                <c:pt idx="2">
                  <c:v>0.27722772277227725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717760279964999"/>
          <c:y val="0.35770523476232136"/>
          <c:w val="0.24671128608923884"/>
          <c:h val="0.26607064741907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80E56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7718646106736663"/>
                  <c:y val="4.42731116943715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17826990376203"/>
                  <c:y val="-0.193170384951881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826017060367458"/>
                  <c:y val="0.1211362642169728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'итоговые выводы'!$A$133:$A$135</c:f>
              <c:strCache>
                <c:ptCount val="3"/>
                <c:pt idx="0">
                  <c:v>11-30 дней</c:v>
                </c:pt>
                <c:pt idx="1">
                  <c:v>более 30 дней</c:v>
                </c:pt>
                <c:pt idx="2">
                  <c:v>до 10 дней </c:v>
                </c:pt>
              </c:strCache>
            </c:strRef>
          </c:cat>
          <c:val>
            <c:numRef>
              <c:f>'итоговые выводы'!$C$133:$C$135</c:f>
              <c:numCache>
                <c:formatCode>0%</c:formatCode>
                <c:ptCount val="3"/>
                <c:pt idx="0">
                  <c:v>0.50526315789473686</c:v>
                </c:pt>
                <c:pt idx="1">
                  <c:v>0.16842105263157894</c:v>
                </c:pt>
                <c:pt idx="2">
                  <c:v>0.32631578947368423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3434FC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DD34EA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A5F85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5076673228346452"/>
                  <c:y val="0.1101031641878098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96434820647419E-2"/>
                  <c:y val="-0.2326108194808982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196194225721758E-2"/>
                  <c:y val="0.1698880869058034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'итоговые выводы'!$A$141:$A$143</c:f>
              <c:strCache>
                <c:ptCount val="3"/>
                <c:pt idx="0">
                  <c:v>7-10 дней</c:v>
                </c:pt>
                <c:pt idx="1">
                  <c:v>более 10 дней</c:v>
                </c:pt>
                <c:pt idx="2">
                  <c:v>до 6 дней</c:v>
                </c:pt>
              </c:strCache>
            </c:strRef>
          </c:cat>
          <c:val>
            <c:numRef>
              <c:f>'итоговые выводы'!$C$141:$C$143</c:f>
              <c:numCache>
                <c:formatCode>0%</c:formatCode>
                <c:ptCount val="3"/>
                <c:pt idx="0">
                  <c:v>0.32967032967032966</c:v>
                </c:pt>
                <c:pt idx="1">
                  <c:v>0.47252747252747251</c:v>
                </c:pt>
                <c:pt idx="2">
                  <c:v>0.19780219780219779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'итоговые выводы'!$B$158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'итоговые выводы'!$A$159:$A$165</c:f>
              <c:strCache>
                <c:ptCount val="7"/>
                <c:pt idx="0">
                  <c:v>Повторная сдача межевого плана, так как были обнаружены ошибки</c:v>
                </c:pt>
                <c:pt idx="1">
                  <c:v>Изменение разрешенного использования</c:v>
                </c:pt>
                <c:pt idx="2">
                  <c:v>Консультация</c:v>
                </c:pt>
                <c:pt idx="3">
                  <c:v>обращение к кадастровому инженеру, согласование получения методов плана, сдача его в мфц, получение готового документа</c:v>
                </c:pt>
                <c:pt idx="4">
                  <c:v>Получить постановление о присвоении адреса</c:v>
                </c:pt>
                <c:pt idx="5">
                  <c:v>получение нотариальной доверенности</c:v>
                </c:pt>
                <c:pt idx="6">
                  <c:v>Обращение к специалисту  БТИ</c:v>
                </c:pt>
              </c:strCache>
            </c:strRef>
          </c:cat>
          <c:val>
            <c:numRef>
              <c:f>'итоговые выводы'!$B$159:$B$165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4525608"/>
        <c:axId val="434526000"/>
      </c:barChart>
      <c:catAx>
        <c:axId val="434525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4526000"/>
        <c:crosses val="autoZero"/>
        <c:auto val="1"/>
        <c:lblAlgn val="ctr"/>
        <c:lblOffset val="100"/>
        <c:noMultiLvlLbl val="0"/>
      </c:catAx>
      <c:valAx>
        <c:axId val="434526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525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D6B65A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B3BF8B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5098031496062991"/>
                  <c:y val="0.1013269174686497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563648293963256E-2"/>
                  <c:y val="-8.118766404199474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993864829396323"/>
                  <c:y val="-0.1163695683872849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'итоговые выводы'!$A$198:$A$200</c:f>
              <c:strCache>
                <c:ptCount val="3"/>
                <c:pt idx="0">
                  <c:v>8-30 дней</c:v>
                </c:pt>
                <c:pt idx="1">
                  <c:v>Более 30 дней</c:v>
                </c:pt>
                <c:pt idx="2">
                  <c:v>До 7 дней</c:v>
                </c:pt>
              </c:strCache>
            </c:strRef>
          </c:cat>
          <c:val>
            <c:numRef>
              <c:f>'итоговые выводы'!$C$198:$C$200</c:f>
              <c:numCache>
                <c:formatCode>0%</c:formatCode>
                <c:ptCount val="3"/>
                <c:pt idx="0">
                  <c:v>0.31818181818181818</c:v>
                </c:pt>
                <c:pt idx="1">
                  <c:v>4.5454545454545456E-2</c:v>
                </c:pt>
                <c:pt idx="2">
                  <c:v>0.63636363636363635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'итоговые выводы'!$A$206:$A$210</c:f>
              <c:strCache>
                <c:ptCount val="5"/>
                <c:pt idx="0">
                  <c:v>1 балл</c:v>
                </c:pt>
                <c:pt idx="1">
                  <c:v>2 балла </c:v>
                </c:pt>
                <c:pt idx="2">
                  <c:v>3 балла </c:v>
                </c:pt>
                <c:pt idx="3">
                  <c:v>4 балла </c:v>
                </c:pt>
                <c:pt idx="4">
                  <c:v>5 баллов </c:v>
                </c:pt>
              </c:strCache>
            </c:strRef>
          </c:cat>
          <c:val>
            <c:numRef>
              <c:f>'итоговые выводы'!$C$206:$C$210</c:f>
              <c:numCache>
                <c:formatCode>0%</c:formatCode>
                <c:ptCount val="5"/>
                <c:pt idx="0">
                  <c:v>3.6529680365296802E-2</c:v>
                </c:pt>
                <c:pt idx="1">
                  <c:v>3.6529680365296802E-2</c:v>
                </c:pt>
                <c:pt idx="2">
                  <c:v>7.7625570776255703E-2</c:v>
                </c:pt>
                <c:pt idx="3">
                  <c:v>0.13242009132420091</c:v>
                </c:pt>
                <c:pt idx="4">
                  <c:v>0.71689497716894979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4527176"/>
        <c:axId val="434527568"/>
      </c:barChart>
      <c:catAx>
        <c:axId val="434527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527568"/>
        <c:crosses val="autoZero"/>
        <c:auto val="1"/>
        <c:lblAlgn val="ctr"/>
        <c:lblOffset val="100"/>
        <c:noMultiLvlLbl val="0"/>
      </c:catAx>
      <c:valAx>
        <c:axId val="43452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527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'итоговые выводы'!$A$233:$A$237</c:f>
              <c:strCache>
                <c:ptCount val="5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</c:strCache>
            </c:strRef>
          </c:cat>
          <c:val>
            <c:numRef>
              <c:f>'итоговые выводы'!$C$233:$C$237</c:f>
              <c:numCache>
                <c:formatCode>0%</c:formatCode>
                <c:ptCount val="5"/>
                <c:pt idx="0">
                  <c:v>2.7397260273972601E-2</c:v>
                </c:pt>
                <c:pt idx="1">
                  <c:v>4.1095890410958902E-2</c:v>
                </c:pt>
                <c:pt idx="2">
                  <c:v>0.13698630136986301</c:v>
                </c:pt>
                <c:pt idx="3">
                  <c:v>0.26027397260273971</c:v>
                </c:pt>
                <c:pt idx="4">
                  <c:v>0.53424657534246578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2745416"/>
        <c:axId val="432745808"/>
      </c:barChart>
      <c:catAx>
        <c:axId val="43274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2745808"/>
        <c:crosses val="autoZero"/>
        <c:auto val="1"/>
        <c:lblAlgn val="ctr"/>
        <c:lblOffset val="100"/>
        <c:noMultiLvlLbl val="0"/>
      </c:catAx>
      <c:valAx>
        <c:axId val="43274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2745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'итоговые выводы'!$A$243:$A$247</c:f>
              <c:strCache>
                <c:ptCount val="5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</c:strCache>
            </c:strRef>
          </c:cat>
          <c:val>
            <c:numRef>
              <c:f>'итоговые выводы'!$C$243:$C$247</c:f>
              <c:numCache>
                <c:formatCode>0%</c:formatCode>
                <c:ptCount val="5"/>
                <c:pt idx="0">
                  <c:v>1.3698630136986301E-2</c:v>
                </c:pt>
                <c:pt idx="1">
                  <c:v>9.1324200913242004E-3</c:v>
                </c:pt>
                <c:pt idx="2">
                  <c:v>1.3698630136986301E-2</c:v>
                </c:pt>
                <c:pt idx="3">
                  <c:v>0.14611872146118721</c:v>
                </c:pt>
                <c:pt idx="4">
                  <c:v>0.81735159817351599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2746592"/>
        <c:axId val="432746984"/>
      </c:barChart>
      <c:catAx>
        <c:axId val="43274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2746984"/>
        <c:crosses val="autoZero"/>
        <c:auto val="1"/>
        <c:lblAlgn val="ctr"/>
        <c:lblOffset val="100"/>
        <c:noMultiLvlLbl val="0"/>
      </c:catAx>
      <c:valAx>
        <c:axId val="432746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2746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036737114021881E-2"/>
          <c:y val="0.12051687763713083"/>
          <c:w val="0.30310689836756188"/>
          <c:h val="0.7589662447257383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'итоговые выводы'!$A$13:$A$15</c:f>
              <c:strCache>
                <c:ptCount val="3"/>
                <c:pt idx="0">
                  <c:v>Государственная регистрация прав на недвижимое имущество</c:v>
                </c:pt>
                <c:pt idx="1">
                  <c:v>Государственный кадастровый учет недвижимого имущества</c:v>
                </c:pt>
                <c:pt idx="2">
                  <c:v>Государственный кадастровый учет недвижимого имущества и государственная регистрация прав на недвижимое имущество</c:v>
                </c:pt>
              </c:strCache>
            </c:strRef>
          </c:cat>
          <c:val>
            <c:numRef>
              <c:f>'итоговые выводы'!$C$13:$C$15</c:f>
              <c:numCache>
                <c:formatCode>0%</c:formatCode>
                <c:ptCount val="3"/>
                <c:pt idx="0">
                  <c:v>0.48858447488584472</c:v>
                </c:pt>
                <c:pt idx="1">
                  <c:v>0.21004566210045661</c:v>
                </c:pt>
                <c:pt idx="2">
                  <c:v>0.30136986301369861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34735928151161199"/>
          <c:y val="8.7522425994219083E-2"/>
          <c:w val="0.63716684703511584"/>
          <c:h val="0.857074985879929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80336832895889"/>
          <c:y val="0.10879629629629629"/>
          <c:w val="0.46388888888888891"/>
          <c:h val="0.773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'итоговые выводы'!$A$20:$A$21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'итоговые выводы'!$C$20:$C$21</c:f>
              <c:numCache>
                <c:formatCode>0%</c:formatCode>
                <c:ptCount val="2"/>
                <c:pt idx="0">
                  <c:v>0.93150684931506844</c:v>
                </c:pt>
                <c:pt idx="1">
                  <c:v>6.8493150684931503E-2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167782152230968"/>
          <c:y val="0.35685659084281129"/>
          <c:w val="0.11443328958880139"/>
          <c:h val="0.212212744240303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5676454505686793"/>
                  <c:y val="-1.714785651793525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5506342957130332E-2"/>
                  <c:y val="-0.161870443277923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9717082239720039E-2"/>
                  <c:y val="-5.90868328958880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666251093613298"/>
                  <c:y val="0.1489840332458442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'итоговые выводы'!$A$25:$A$28</c:f>
              <c:strCache>
                <c:ptCount val="4"/>
                <c:pt idx="0">
                  <c:v>да</c:v>
                </c:pt>
                <c:pt idx="1">
                  <c:v>Не было необходимости</c:v>
                </c:pt>
                <c:pt idx="2">
                  <c:v>Не знал о такой возможности</c:v>
                </c:pt>
                <c:pt idx="3">
                  <c:v>нет</c:v>
                </c:pt>
              </c:strCache>
            </c:strRef>
          </c:cat>
          <c:val>
            <c:numRef>
              <c:f>'итоговые выводы'!$C$25:$C$28</c:f>
              <c:numCache>
                <c:formatCode>0%</c:formatCode>
                <c:ptCount val="4"/>
                <c:pt idx="0">
                  <c:v>0.49315068493150682</c:v>
                </c:pt>
                <c:pt idx="1">
                  <c:v>0.16894977168949771</c:v>
                </c:pt>
                <c:pt idx="2">
                  <c:v>5.0228310502283102E-2</c:v>
                </c:pt>
                <c:pt idx="3">
                  <c:v>0.28767123287671231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'итоговые выводы'!$A$33:$A$37</c:f>
              <c:strCache>
                <c:ptCount val="5"/>
                <c:pt idx="0">
                  <c:v>Единый портал государственных и муниципальных услуг</c:v>
                </c:pt>
                <c:pt idx="1">
                  <c:v>иное </c:v>
                </c:pt>
                <c:pt idx="2">
                  <c:v>МФЦ (на сайте, по телефону или при личном посещении)</c:v>
                </c:pt>
                <c:pt idx="3">
                  <c:v>друзья, знакомые </c:v>
                </c:pt>
                <c:pt idx="4">
                  <c:v>Официальные интернет-сайты органов власти</c:v>
                </c:pt>
              </c:strCache>
            </c:strRef>
          </c:cat>
          <c:val>
            <c:numRef>
              <c:f>'итоговые выводы'!$C$33:$C$37</c:f>
              <c:numCache>
                <c:formatCode>0%</c:formatCode>
                <c:ptCount val="5"/>
                <c:pt idx="0">
                  <c:v>3.1963470319634701E-2</c:v>
                </c:pt>
                <c:pt idx="1">
                  <c:v>0.1004566210045662</c:v>
                </c:pt>
                <c:pt idx="2">
                  <c:v>0.72602739726027399</c:v>
                </c:pt>
                <c:pt idx="3">
                  <c:v>6.8493150684931503E-2</c:v>
                </c:pt>
                <c:pt idx="4">
                  <c:v>7.3059360730593603E-2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3708368"/>
        <c:axId val="433707976"/>
      </c:barChart>
      <c:catAx>
        <c:axId val="433708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3707976"/>
        <c:crosses val="autoZero"/>
        <c:auto val="1"/>
        <c:lblAlgn val="l"/>
        <c:lblOffset val="100"/>
        <c:noMultiLvlLbl val="0"/>
      </c:catAx>
      <c:valAx>
        <c:axId val="433707976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70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80336832895889"/>
          <c:y val="0.10416666666666667"/>
          <c:w val="0.46388888888888891"/>
          <c:h val="0.773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0866458880139983"/>
                  <c:y val="0.1644655876348789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411154855643045"/>
                  <c:y val="-0.2160859580052493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'итоговые выводы'!$A$47:$A$48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'итоговые выводы'!$C$47:$C$48</c:f>
              <c:numCache>
                <c:formatCode>0%</c:formatCode>
                <c:ptCount val="2"/>
                <c:pt idx="0">
                  <c:v>0.19736842105263158</c:v>
                </c:pt>
                <c:pt idx="1">
                  <c:v>0.80263157894736847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760673665791774"/>
          <c:y val="0.38946704578594343"/>
          <c:w val="0.10047244094488188"/>
          <c:h val="0.189847623213764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6232424702517569"/>
          <c:y val="3.9855072463768113E-2"/>
          <c:w val="0.39557377917446418"/>
          <c:h val="0.8760932329111035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'[Копия Улучшения качества оказания услуг я форма (Ответы).xlsx]итоговые выводы'!$A$56:$A$62</c:f>
              <c:strCache>
                <c:ptCount val="7"/>
                <c:pt idx="0">
                  <c:v>В СМИ, на информационных стендах</c:v>
                </c:pt>
                <c:pt idx="1">
                  <c:v>другое </c:v>
                </c:pt>
                <c:pt idx="2">
                  <c:v>Обращаюсь к этому кадастровому инженеру не первый раз</c:v>
                </c:pt>
                <c:pt idx="3">
                  <c:v>По информации на официальном сайте Росреестра</c:v>
                </c:pt>
                <c:pt idx="4">
                  <c:v>по объявлению</c:v>
                </c:pt>
                <c:pt idx="5">
                  <c:v>По совету друзей, знакомых</c:v>
                </c:pt>
                <c:pt idx="6">
                  <c:v>Это мой знакомый</c:v>
                </c:pt>
              </c:strCache>
            </c:strRef>
          </c:cat>
          <c:val>
            <c:numRef>
              <c:f>'[Копия Улучшения качества оказания услуг я форма (Ответы).xlsx]итоговые выводы'!$C$56:$C$62</c:f>
              <c:numCache>
                <c:formatCode>0%</c:formatCode>
                <c:ptCount val="7"/>
                <c:pt idx="0">
                  <c:v>1.3698630136986301E-2</c:v>
                </c:pt>
                <c:pt idx="1">
                  <c:v>0.31963470319634701</c:v>
                </c:pt>
                <c:pt idx="2">
                  <c:v>0.39269406392694062</c:v>
                </c:pt>
                <c:pt idx="3">
                  <c:v>0.1095890410958904</c:v>
                </c:pt>
                <c:pt idx="4">
                  <c:v>1.3698630136986301E-2</c:v>
                </c:pt>
                <c:pt idx="5">
                  <c:v>0.12785388127853881</c:v>
                </c:pt>
                <c:pt idx="6">
                  <c:v>2.2831050228310501E-2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3706800"/>
        <c:axId val="434520512"/>
      </c:barChart>
      <c:catAx>
        <c:axId val="433706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4520512"/>
        <c:crosses val="autoZero"/>
        <c:auto val="1"/>
        <c:lblAlgn val="ctr"/>
        <c:lblOffset val="100"/>
        <c:noMultiLvlLbl val="0"/>
      </c:catAx>
      <c:valAx>
        <c:axId val="434520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706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-1.69133192389006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'итоговые выводы'!$A$67:$A$76</c:f>
              <c:strCache>
                <c:ptCount val="10"/>
                <c:pt idx="0">
                  <c:v>Большие очереди при приеме документов</c:v>
                </c:pt>
                <c:pt idx="1">
                  <c:v>Длительный срок рассмотрения документов</c:v>
                </c:pt>
                <c:pt idx="2">
                  <c:v>Требование большого количества документов</c:v>
                </c:pt>
                <c:pt idx="3">
                  <c:v>Не столкнулся с трудностями при получении услуги</c:v>
                </c:pt>
                <c:pt idx="4">
                  <c:v>Необоснованный отказ в приеме документов</c:v>
                </c:pt>
                <c:pt idx="5">
                  <c:v>Неудобный режим работы МФЦ, органа власти, предоставляющего услугу</c:v>
                </c:pt>
                <c:pt idx="6">
                  <c:v>Отсутствие информации об услуге (о форме заявлений, о порядке предоставления услуги, действующих госпошлинах и др.)</c:v>
                </c:pt>
                <c:pt idx="7">
                  <c:v> Требование платы, сверх установленной в соответствующем порядке</c:v>
                </c:pt>
                <c:pt idx="8">
                  <c:v>Плохая территориальная доступность МФЦ, органа власти</c:v>
                </c:pt>
                <c:pt idx="9">
                  <c:v>Сложность заполнения официальных форм (бланков)</c:v>
                </c:pt>
              </c:strCache>
            </c:strRef>
          </c:cat>
          <c:val>
            <c:numRef>
              <c:f>'итоговые выводы'!$C$67:$C$76</c:f>
              <c:numCache>
                <c:formatCode>0.0%</c:formatCode>
                <c:ptCount val="10"/>
                <c:pt idx="0">
                  <c:v>3.9473684210526314E-2</c:v>
                </c:pt>
                <c:pt idx="1">
                  <c:v>9.6491228070175433E-2</c:v>
                </c:pt>
                <c:pt idx="2">
                  <c:v>2.1929824561403508E-2</c:v>
                </c:pt>
                <c:pt idx="3">
                  <c:v>0.75877192982456143</c:v>
                </c:pt>
                <c:pt idx="4">
                  <c:v>8.771929824561403E-3</c:v>
                </c:pt>
                <c:pt idx="5">
                  <c:v>2.6315789473684209E-2</c:v>
                </c:pt>
                <c:pt idx="6">
                  <c:v>2.6315789473684209E-2</c:v>
                </c:pt>
                <c:pt idx="7">
                  <c:v>8.771929824561403E-3</c:v>
                </c:pt>
                <c:pt idx="8">
                  <c:v>4.3859649122807015E-3</c:v>
                </c:pt>
                <c:pt idx="9">
                  <c:v>8.771929824561403E-3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4521296"/>
        <c:axId val="434521688"/>
      </c:barChart>
      <c:catAx>
        <c:axId val="434521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4521688"/>
        <c:crosses val="autoZero"/>
        <c:auto val="1"/>
        <c:lblAlgn val="ctr"/>
        <c:lblOffset val="100"/>
        <c:noMultiLvlLbl val="0"/>
      </c:catAx>
      <c:valAx>
        <c:axId val="434521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521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'итоговые выводы'!$A$83:$A$84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'итоговые выводы'!$C$83:$C$84</c:f>
              <c:numCache>
                <c:formatCode>0%</c:formatCode>
                <c:ptCount val="2"/>
                <c:pt idx="0">
                  <c:v>0.92237442922374424</c:v>
                </c:pt>
                <c:pt idx="1">
                  <c:v>7.7625570776255703E-2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41622922134734"/>
          <c:y val="0.37557815689705459"/>
          <c:w val="0.15194881889763778"/>
          <c:h val="0.253473315835520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18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Чепурнова Екатерина С.</dc:creator>
  <cp:keywords/>
  <dc:description/>
  <cp:lastModifiedBy>Чепурнова Екатерина С.</cp:lastModifiedBy>
  <cp:revision>9</cp:revision>
  <cp:lastPrinted>2020-11-20T02:06:00Z</cp:lastPrinted>
  <dcterms:created xsi:type="dcterms:W3CDTF">2020-11-10T03:28:00Z</dcterms:created>
  <dcterms:modified xsi:type="dcterms:W3CDTF">2020-11-20T02:19:00Z</dcterms:modified>
</cp:coreProperties>
</file>